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0" w:type="dxa"/>
        <w:tblCellMar>
          <w:top w:w="70" w:type="dxa"/>
          <w:left w:w="90" w:type="dxa"/>
          <w:right w:w="175" w:type="dxa"/>
        </w:tblCellMar>
        <w:tblLook w:val="04A0" w:firstRow="1" w:lastRow="0" w:firstColumn="1" w:lastColumn="0" w:noHBand="0" w:noVBand="1"/>
      </w:tblPr>
      <w:tblGrid>
        <w:gridCol w:w="10065"/>
      </w:tblGrid>
      <w:tr w:rsidR="002A18C5" w:rsidTr="00A92783">
        <w:trPr>
          <w:trHeight w:val="11548"/>
        </w:trPr>
        <w:tc>
          <w:tcPr>
            <w:tcW w:w="10065" w:type="dxa"/>
          </w:tcPr>
          <w:p w:rsidR="002C137E" w:rsidRPr="00B74963" w:rsidRDefault="00544E1D" w:rsidP="00B74963">
            <w:pPr>
              <w:spacing w:after="0" w:line="301" w:lineRule="auto"/>
              <w:ind w:left="8" w:hangingChars="3" w:hanging="8"/>
              <w:rPr>
                <w:rFonts w:ascii="ＭＳ ゴシック" w:eastAsia="ＭＳ ゴシック" w:hAnsi="ＭＳ ゴシック" w:cs="ＭＳ ゴシック"/>
                <w:sz w:val="28"/>
                <w:szCs w:val="28"/>
              </w:rPr>
            </w:pPr>
            <w:r w:rsidRPr="00B74963">
              <w:rPr>
                <w:rFonts w:ascii="ＭＳ ゴシック" w:eastAsia="ＭＳ ゴシック" w:hAnsi="ＭＳ ゴシック" w:cs="ＭＳ ゴシック" w:hint="eastAsia"/>
                <w:color w:val="FFFFFF"/>
                <w:sz w:val="28"/>
                <w:szCs w:val="28"/>
                <w:shd w:val="clear" w:color="auto" w:fill="000000"/>
              </w:rPr>
              <w:t>■</w:t>
            </w:r>
            <w:r w:rsidRPr="00B74963">
              <w:rPr>
                <w:rFonts w:ascii="ＭＳ ゴシック" w:eastAsia="ＭＳ ゴシック" w:hAnsi="ＭＳ ゴシック" w:cs="ＭＳ ゴシック"/>
                <w:color w:val="FFFFFF"/>
                <w:sz w:val="28"/>
                <w:szCs w:val="28"/>
                <w:shd w:val="clear" w:color="auto" w:fill="000000"/>
              </w:rPr>
              <w:t xml:space="preserve"> </w:t>
            </w:r>
            <w:r w:rsidRPr="00B74963">
              <w:rPr>
                <w:rFonts w:ascii="ＭＳ ゴシック" w:eastAsia="ＭＳ ゴシック" w:hAnsi="ＭＳ ゴシック" w:cs="ＭＳ ゴシック" w:hint="eastAsia"/>
                <w:color w:val="FFFFFF"/>
                <w:sz w:val="28"/>
                <w:szCs w:val="28"/>
                <w:shd w:val="clear" w:color="auto" w:fill="000000"/>
              </w:rPr>
              <w:t>注意事項</w:t>
            </w:r>
            <w:r w:rsidRPr="00B74963">
              <w:rPr>
                <w:rFonts w:ascii="ＭＳ ゴシック" w:eastAsia="ＭＳ ゴシック" w:hAnsi="ＭＳ ゴシック" w:cs="ＭＳ ゴシック"/>
                <w:color w:val="FFFFFF"/>
                <w:sz w:val="28"/>
                <w:szCs w:val="28"/>
                <w:shd w:val="clear" w:color="auto" w:fill="000000"/>
              </w:rPr>
              <w:t xml:space="preserve">       </w:t>
            </w:r>
          </w:p>
          <w:p w:rsidR="002A18C5" w:rsidRDefault="002A18C5">
            <w:pPr>
              <w:spacing w:after="50" w:line="259" w:lineRule="auto"/>
              <w:ind w:left="0" w:firstLine="0"/>
            </w:pPr>
          </w:p>
          <w:p w:rsidR="002A18C5" w:rsidRPr="00883405" w:rsidRDefault="00883405" w:rsidP="00883405">
            <w:pPr>
              <w:spacing w:after="0" w:line="259" w:lineRule="auto"/>
              <w:ind w:left="420" w:hanging="420"/>
            </w:pPr>
            <w:r>
              <w:rPr>
                <w:rFonts w:ascii="ＭＳ ゴシック" w:eastAsia="ＭＳ ゴシック" w:hAnsi="ＭＳ ゴシック" w:cs="ＭＳ ゴシック" w:hint="eastAsia"/>
              </w:rPr>
              <w:t>１　事業実施期間は、交付決定日から</w:t>
            </w:r>
            <w:r w:rsidRPr="001A0733">
              <w:rPr>
                <w:rFonts w:ascii="ＭＳ ゴシック" w:eastAsia="ＭＳ ゴシック" w:hAnsi="ＭＳ ゴシック" w:cs="ＭＳ ゴシック" w:hint="eastAsia"/>
                <w:u w:val="thick"/>
              </w:rPr>
              <w:t>令和４年</w:t>
            </w:r>
            <w:r w:rsidR="00937791" w:rsidRPr="001A0733">
              <w:rPr>
                <w:rFonts w:ascii="ＭＳ ゴシック" w:eastAsia="ＭＳ ゴシック" w:hAnsi="ＭＳ ゴシック" w:cs="ＭＳ ゴシック" w:hint="eastAsia"/>
                <w:u w:val="thick"/>
              </w:rPr>
              <w:t>２</w:t>
            </w:r>
            <w:r w:rsidRPr="001A0733">
              <w:rPr>
                <w:rFonts w:ascii="ＭＳ ゴシック" w:eastAsia="ＭＳ ゴシック" w:hAnsi="ＭＳ ゴシック" w:cs="ＭＳ ゴシック" w:hint="eastAsia"/>
                <w:u w:val="thick"/>
              </w:rPr>
              <w:t>月</w:t>
            </w:r>
            <w:r w:rsidR="00937791" w:rsidRPr="001A0733">
              <w:rPr>
                <w:rFonts w:ascii="ＭＳ ゴシック" w:eastAsia="ＭＳ ゴシック" w:hAnsi="ＭＳ ゴシック" w:cs="ＭＳ ゴシック" w:hint="eastAsia"/>
                <w:u w:val="thick"/>
              </w:rPr>
              <w:t>２８</w:t>
            </w:r>
            <w:r w:rsidRPr="001A0733">
              <w:rPr>
                <w:rFonts w:ascii="ＭＳ ゴシック" w:eastAsia="ＭＳ ゴシック" w:hAnsi="ＭＳ ゴシック" w:cs="ＭＳ ゴシック" w:hint="eastAsia"/>
                <w:u w:val="thick"/>
              </w:rPr>
              <w:t>日</w:t>
            </w:r>
            <w:r w:rsidR="00937791" w:rsidRPr="001A0733">
              <w:rPr>
                <w:rFonts w:ascii="ＭＳ ゴシック" w:eastAsia="ＭＳ ゴシック" w:hAnsi="ＭＳ ゴシック" w:cs="ＭＳ ゴシック" w:hint="eastAsia"/>
                <w:u w:val="thick"/>
              </w:rPr>
              <w:t>（火）</w:t>
            </w:r>
            <w:r w:rsidRPr="001A0733">
              <w:rPr>
                <w:rFonts w:ascii="ＭＳ ゴシック" w:eastAsia="ＭＳ ゴシック" w:hAnsi="ＭＳ ゴシック" w:cs="ＭＳ ゴシック" w:hint="eastAsia"/>
                <w:u w:val="thick"/>
              </w:rPr>
              <w:t>まで</w:t>
            </w:r>
            <w:r>
              <w:rPr>
                <w:rFonts w:ascii="ＭＳ ゴシック" w:eastAsia="ＭＳ ゴシック" w:hAnsi="ＭＳ ゴシック" w:cs="ＭＳ ゴシック" w:hint="eastAsia"/>
              </w:rPr>
              <w:t>とします。</w:t>
            </w:r>
          </w:p>
          <w:p w:rsidR="002A18C5" w:rsidRDefault="002C137E" w:rsidP="002C137E">
            <w:pPr>
              <w:spacing w:after="50" w:line="259" w:lineRule="auto"/>
              <w:ind w:left="0" w:firstLine="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２　</w:t>
            </w:r>
            <w:r w:rsidR="006A672B">
              <w:rPr>
                <w:rFonts w:ascii="ＭＳ ゴシック" w:eastAsia="ＭＳ ゴシック" w:hAnsi="ＭＳ ゴシック" w:cs="ＭＳ ゴシック"/>
              </w:rPr>
              <w:t xml:space="preserve">「補助金交付決定通知書」の受領後でないと補助対象となる経費支出等はできません。 </w:t>
            </w:r>
          </w:p>
          <w:p w:rsidR="002A18C5" w:rsidRDefault="002C137E" w:rsidP="002C137E">
            <w:pPr>
              <w:spacing w:after="50" w:line="259" w:lineRule="auto"/>
              <w:ind w:left="205" w:hangingChars="100" w:hanging="205"/>
            </w:pPr>
            <w:r>
              <w:rPr>
                <w:rFonts w:hint="eastAsia"/>
              </w:rPr>
              <w:t xml:space="preserve">　　</w:t>
            </w:r>
            <w:r w:rsidR="006A672B">
              <w:rPr>
                <w:rFonts w:ascii="ＭＳ ゴシック" w:eastAsia="ＭＳ ゴシック" w:hAnsi="ＭＳ ゴシック" w:cs="ＭＳ ゴシック"/>
              </w:rPr>
              <w:t xml:space="preserve">補助金の対象となる経費の発注・契約・支出行為は、「補助金交付決定通知書」受領後から可能となります。 </w:t>
            </w:r>
          </w:p>
          <w:p w:rsidR="002A18C5" w:rsidRPr="00A92783" w:rsidRDefault="006A672B" w:rsidP="00B74963">
            <w:pPr>
              <w:spacing w:after="0" w:line="301" w:lineRule="auto"/>
              <w:ind w:left="709" w:firstLine="0"/>
              <w:rPr>
                <w:u w:val="single"/>
              </w:rPr>
            </w:pPr>
            <w:r w:rsidRPr="00A92783">
              <w:rPr>
                <w:rFonts w:ascii="ＭＳ ゴシック" w:eastAsia="ＭＳ ゴシック" w:hAnsi="ＭＳ ゴシック" w:cs="ＭＳ ゴシック"/>
                <w:u w:val="single"/>
              </w:rPr>
              <w:t xml:space="preserve">※「補助金交付決定通知書」到着前の発注・契約・支出行為は、補助対象外となります。 </w:t>
            </w:r>
          </w:p>
          <w:p w:rsidR="002A18C5" w:rsidRDefault="002C137E" w:rsidP="002C137E">
            <w:pPr>
              <w:spacing w:after="50" w:line="259" w:lineRule="auto"/>
              <w:ind w:left="0" w:firstLine="0"/>
            </w:pPr>
            <w:r>
              <w:rPr>
                <w:rFonts w:ascii="ＭＳ ゴシック" w:eastAsia="ＭＳ ゴシック" w:hAnsi="ＭＳ ゴシック" w:cs="ＭＳ ゴシック" w:hint="eastAsia"/>
              </w:rPr>
              <w:t xml:space="preserve">３　</w:t>
            </w:r>
            <w:r w:rsidR="006A672B">
              <w:rPr>
                <w:rFonts w:ascii="ＭＳ ゴシック" w:eastAsia="ＭＳ ゴシック" w:hAnsi="ＭＳ ゴシック" w:cs="ＭＳ ゴシック"/>
              </w:rPr>
              <w:t xml:space="preserve">補助事業の内容等を変更する際には事前の承認が必要です。 </w:t>
            </w:r>
          </w:p>
          <w:p w:rsidR="002C137E" w:rsidRDefault="006A672B" w:rsidP="002C137E">
            <w:pPr>
              <w:spacing w:after="0" w:line="301" w:lineRule="auto"/>
              <w:ind w:left="420" w:firstLine="0"/>
              <w:rPr>
                <w:rFonts w:ascii="ＭＳ ゴシック" w:eastAsia="ＭＳ ゴシック" w:hAnsi="ＭＳ ゴシック" w:cs="ＭＳ ゴシック"/>
              </w:rPr>
            </w:pPr>
            <w:r>
              <w:rPr>
                <w:rFonts w:ascii="ＭＳ ゴシック" w:eastAsia="ＭＳ ゴシック" w:hAnsi="ＭＳ ゴシック" w:cs="ＭＳ ゴシック"/>
              </w:rPr>
              <w:t>補助事業を実施する中で、補助事業の内容等の変更が必要な場合（軽微な変更を除く）には、補</w:t>
            </w:r>
          </w:p>
          <w:p w:rsidR="002A18C5" w:rsidRDefault="006A672B" w:rsidP="002C137E">
            <w:pPr>
              <w:spacing w:after="0" w:line="301" w:lineRule="auto"/>
              <w:ind w:left="284" w:firstLine="0"/>
            </w:pPr>
            <w:r>
              <w:rPr>
                <w:rFonts w:ascii="ＭＳ ゴシック" w:eastAsia="ＭＳ ゴシック" w:hAnsi="ＭＳ ゴシック" w:cs="ＭＳ ゴシック"/>
              </w:rPr>
              <w:t>助事業の交付の目的に沿った範囲内で、</w:t>
            </w:r>
            <w:r w:rsidR="002C137E">
              <w:rPr>
                <w:rFonts w:ascii="ＭＳ ゴシック" w:eastAsia="ＭＳ ゴシック" w:hAnsi="ＭＳ ゴシック" w:cs="ＭＳ ゴシック" w:hint="eastAsia"/>
              </w:rPr>
              <w:t>変更に係る</w:t>
            </w:r>
            <w:r>
              <w:rPr>
                <w:rFonts w:ascii="ＭＳ ゴシック" w:eastAsia="ＭＳ ゴシック" w:hAnsi="ＭＳ ゴシック" w:cs="ＭＳ ゴシック"/>
              </w:rPr>
              <w:t>発注・契約前に、所定の「</w:t>
            </w:r>
            <w:r w:rsidR="002C137E">
              <w:rPr>
                <w:rFonts w:ascii="ＭＳ ゴシック" w:eastAsia="ＭＳ ゴシック" w:hAnsi="ＭＳ ゴシック" w:cs="ＭＳ ゴシック" w:hint="eastAsia"/>
              </w:rPr>
              <w:t>計画</w:t>
            </w:r>
            <w:r>
              <w:rPr>
                <w:rFonts w:ascii="ＭＳ ゴシック" w:eastAsia="ＭＳ ゴシック" w:hAnsi="ＭＳ ゴシック" w:cs="ＭＳ ゴシック"/>
              </w:rPr>
              <w:t xml:space="preserve">変更承認申請書」を提出し、その承認を受けなければなりません。 </w:t>
            </w:r>
          </w:p>
          <w:p w:rsidR="002A18C5" w:rsidRDefault="00693DA8" w:rsidP="00705206">
            <w:pPr>
              <w:spacing w:after="0" w:line="301" w:lineRule="auto"/>
              <w:ind w:left="205" w:hangingChars="100" w:hanging="205"/>
            </w:pPr>
            <w:r>
              <w:rPr>
                <w:rFonts w:ascii="ＭＳ ゴシック" w:eastAsia="ＭＳ ゴシック" w:hAnsi="ＭＳ ゴシック" w:cs="ＭＳ ゴシック" w:hint="eastAsia"/>
              </w:rPr>
              <w:t xml:space="preserve">４　</w:t>
            </w:r>
            <w:r w:rsidR="006A672B">
              <w:rPr>
                <w:rFonts w:ascii="ＭＳ ゴシック" w:eastAsia="ＭＳ ゴシック" w:hAnsi="ＭＳ ゴシック" w:cs="ＭＳ ゴシック"/>
              </w:rPr>
              <w:t>補助金交付決定を受けても、定められた期日までに実績報告書等の提出がない場合、補助金は受け取れません。補助事業の終了後は、補助事業で取り組んだ内容を報告する実績報告書および支出内容のわかる関係書類等を、定められた期日までに提出し</w:t>
            </w:r>
            <w:r>
              <w:rPr>
                <w:rFonts w:ascii="ＭＳ ゴシック" w:eastAsia="ＭＳ ゴシック" w:hAnsi="ＭＳ ゴシック" w:cs="ＭＳ ゴシック" w:hint="eastAsia"/>
              </w:rPr>
              <w:t>てください。</w:t>
            </w:r>
            <w:r w:rsidR="006A672B">
              <w:rPr>
                <w:rFonts w:ascii="ＭＳ ゴシック" w:eastAsia="ＭＳ ゴシック" w:hAnsi="ＭＳ ゴシック" w:cs="ＭＳ ゴシック"/>
              </w:rPr>
              <w:t xml:space="preserve"> </w:t>
            </w:r>
          </w:p>
          <w:p w:rsidR="00705206" w:rsidRDefault="00693DA8" w:rsidP="00937791">
            <w:pPr>
              <w:spacing w:after="0" w:line="301" w:lineRule="auto"/>
              <w:ind w:left="205" w:hangingChars="100" w:hanging="20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５　</w:t>
            </w:r>
            <w:r w:rsidR="006A672B">
              <w:rPr>
                <w:rFonts w:ascii="ＭＳ ゴシック" w:eastAsia="ＭＳ ゴシック" w:hAnsi="ＭＳ ゴシック" w:cs="ＭＳ ゴシック"/>
              </w:rPr>
              <w:t>実際に受け取る補助金は「補助金交付決定通知書」に記載した交付金額より少なくなる場合があります。</w:t>
            </w:r>
            <w:r w:rsidR="00937791">
              <w:rPr>
                <w:rFonts w:ascii="ＭＳ ゴシック" w:eastAsia="ＭＳ ゴシック" w:hAnsi="ＭＳ ゴシック" w:cs="ＭＳ ゴシック" w:hint="eastAsia"/>
              </w:rPr>
              <w:t>また、</w:t>
            </w:r>
            <w:r w:rsidR="006A672B">
              <w:rPr>
                <w:rFonts w:ascii="ＭＳ ゴシック" w:eastAsia="ＭＳ ゴシック" w:hAnsi="ＭＳ ゴシック" w:cs="ＭＳ ゴシック"/>
              </w:rPr>
              <w:t>補助金交付決定後であっても、実績報告書等の確認時に支出内容に補助対象外経費が計上されている場合には、当該</w:t>
            </w:r>
            <w:r>
              <w:rPr>
                <w:rFonts w:ascii="ＭＳ ゴシック" w:eastAsia="ＭＳ ゴシック" w:hAnsi="ＭＳ ゴシック" w:cs="ＭＳ ゴシック" w:hint="eastAsia"/>
              </w:rPr>
              <w:t>対象外経費支出</w:t>
            </w:r>
            <w:r w:rsidR="006A672B">
              <w:rPr>
                <w:rFonts w:ascii="ＭＳ ゴシック" w:eastAsia="ＭＳ ゴシック" w:hAnsi="ＭＳ ゴシック" w:cs="ＭＳ ゴシック"/>
              </w:rPr>
              <w:t>を除いて補助対象経費を算出</w:t>
            </w:r>
            <w:r>
              <w:rPr>
                <w:rFonts w:ascii="ＭＳ ゴシック" w:eastAsia="ＭＳ ゴシック" w:hAnsi="ＭＳ ゴシック" w:cs="ＭＳ ゴシック" w:hint="eastAsia"/>
              </w:rPr>
              <w:t>し交付することになります。</w:t>
            </w:r>
          </w:p>
          <w:p w:rsidR="00883405" w:rsidRDefault="00883405" w:rsidP="00883405">
            <w:pPr>
              <w:spacing w:after="0" w:line="259" w:lineRule="auto"/>
              <w:ind w:left="42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６　</w:t>
            </w:r>
            <w:r>
              <w:rPr>
                <w:rFonts w:ascii="ＭＳ ゴシック" w:eastAsia="ＭＳ ゴシック" w:hAnsi="ＭＳ ゴシック" w:cs="ＭＳ ゴシック"/>
              </w:rPr>
              <w:t>補助金の不正受給が行われた場合には、補助金交付決定の取消・返還命令等を行うことがあります。</w:t>
            </w:r>
          </w:p>
          <w:p w:rsidR="00705206" w:rsidRDefault="00883405" w:rsidP="00883405">
            <w:pPr>
              <w:spacing w:after="50" w:line="259" w:lineRule="auto"/>
              <w:ind w:hanging="642"/>
            </w:pPr>
            <w:r>
              <w:rPr>
                <w:rFonts w:ascii="ＭＳ ゴシック" w:eastAsia="ＭＳ ゴシック" w:hAnsi="ＭＳ ゴシック" w:cs="ＭＳ ゴシック" w:hint="eastAsia"/>
              </w:rPr>
              <w:t xml:space="preserve">７　</w:t>
            </w:r>
            <w:r w:rsidR="00705206">
              <w:rPr>
                <w:rFonts w:ascii="ＭＳ ゴシック" w:eastAsia="ＭＳ ゴシック" w:hAnsi="ＭＳ ゴシック" w:cs="ＭＳ ゴシック"/>
              </w:rPr>
              <w:t xml:space="preserve">補助事業関係書類は事業終了後５年間保存しなければなりません。 </w:t>
            </w:r>
          </w:p>
          <w:p w:rsidR="00705206" w:rsidRDefault="00705206" w:rsidP="00883405">
            <w:pPr>
              <w:spacing w:after="0" w:line="301" w:lineRule="auto"/>
              <w:ind w:left="9" w:firstLineChars="200" w:firstLine="410"/>
              <w:jc w:val="both"/>
              <w:rPr>
                <w:rFonts w:ascii="ＭＳ ゴシック" w:eastAsia="ＭＳ ゴシック" w:hAnsi="ＭＳ ゴシック" w:cs="ＭＳ ゴシック"/>
              </w:rPr>
            </w:pPr>
            <w:r>
              <w:rPr>
                <w:rFonts w:ascii="ＭＳ ゴシック" w:eastAsia="ＭＳ ゴシック" w:hAnsi="ＭＳ ゴシック" w:cs="ＭＳ ゴシック"/>
              </w:rPr>
              <w:t>補助事業者は、補助事業に関係する帳簿および証拠書類を補助事業の完了の日の属する年度の</w:t>
            </w:r>
          </w:p>
          <w:p w:rsidR="002A18C5" w:rsidRDefault="00705206" w:rsidP="00883405">
            <w:pPr>
              <w:spacing w:after="0" w:line="301" w:lineRule="auto"/>
              <w:ind w:leftChars="100" w:left="205" w:firstLine="0"/>
              <w:jc w:val="both"/>
              <w:rPr>
                <w:rFonts w:ascii="ＭＳ ゴシック" w:eastAsia="ＭＳ ゴシック" w:hAnsi="ＭＳ ゴシック" w:cs="ＭＳ ゴシック"/>
              </w:rPr>
            </w:pPr>
            <w:r>
              <w:rPr>
                <w:rFonts w:ascii="ＭＳ ゴシック" w:eastAsia="ＭＳ ゴシック" w:hAnsi="ＭＳ ゴシック" w:cs="ＭＳ ゴシック"/>
              </w:rPr>
              <w:t>終了後５年間（＝令和９年３月３１日まで）、</w:t>
            </w:r>
            <w:r>
              <w:rPr>
                <w:rFonts w:ascii="ＭＳ ゴシック" w:eastAsia="ＭＳ ゴシック" w:hAnsi="ＭＳ ゴシック" w:cs="ＭＳ ゴシック" w:hint="eastAsia"/>
              </w:rPr>
              <w:t>苓北町</w:t>
            </w:r>
            <w:r>
              <w:rPr>
                <w:rFonts w:ascii="ＭＳ ゴシック" w:eastAsia="ＭＳ ゴシック" w:hAnsi="ＭＳ ゴシック" w:cs="ＭＳ ゴシック"/>
              </w:rPr>
              <w:t>や国の補助金等の執行を監督する会計検査院からの求めがあった際に、いつでも閲覧に供せるよう保存してお</w:t>
            </w:r>
            <w:r>
              <w:rPr>
                <w:rFonts w:ascii="ＭＳ ゴシック" w:eastAsia="ＭＳ ゴシック" w:hAnsi="ＭＳ ゴシック" w:cs="ＭＳ ゴシック" w:hint="eastAsia"/>
              </w:rPr>
              <w:t>く必要があります。</w:t>
            </w:r>
          </w:p>
          <w:p w:rsidR="00937791" w:rsidRDefault="00937791" w:rsidP="00937791">
            <w:pPr>
              <w:spacing w:after="0" w:line="301" w:lineRule="auto"/>
              <w:ind w:leftChars="-40" w:left="-82" w:firstLine="87"/>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８　国・県・町が助成する他の制度と重複する事業は、補助対象となりません。</w:t>
            </w:r>
          </w:p>
          <w:p w:rsidR="00705206" w:rsidRDefault="00937791" w:rsidP="00705206">
            <w:pPr>
              <w:spacing w:after="0" w:line="301" w:lineRule="auto"/>
              <w:ind w:left="0" w:firstLine="0"/>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９</w:t>
            </w:r>
            <w:r w:rsidR="00705206">
              <w:rPr>
                <w:rFonts w:ascii="ＭＳ ゴシック" w:eastAsia="ＭＳ ゴシック" w:hAnsi="ＭＳ ゴシック" w:cs="ＭＳ ゴシック" w:hint="eastAsia"/>
              </w:rPr>
              <w:t xml:space="preserve">　</w:t>
            </w:r>
            <w:r w:rsidR="00705206">
              <w:rPr>
                <w:rFonts w:ascii="ＭＳ ゴシック" w:eastAsia="ＭＳ ゴシック" w:hAnsi="ＭＳ ゴシック" w:cs="ＭＳ ゴシック"/>
              </w:rPr>
              <w:t>所定の取得財産等の目的外使用、譲渡、担保提供、廃棄等の処分には制限があります。</w:t>
            </w:r>
          </w:p>
          <w:p w:rsidR="00705206" w:rsidRDefault="00705206" w:rsidP="00705206">
            <w:pPr>
              <w:spacing w:after="0" w:line="301" w:lineRule="auto"/>
              <w:ind w:left="420" w:firstLine="0"/>
              <w:rPr>
                <w:rFonts w:ascii="ＭＳ ゴシック" w:eastAsia="ＭＳ ゴシック" w:hAnsi="ＭＳ ゴシック" w:cs="ＭＳ ゴシック"/>
              </w:rPr>
            </w:pPr>
            <w:r>
              <w:rPr>
                <w:rFonts w:ascii="ＭＳ ゴシック" w:eastAsia="ＭＳ ゴシック" w:hAnsi="ＭＳ ゴシック" w:cs="ＭＳ ゴシック"/>
              </w:rPr>
              <w:t>単価５０万円（税抜き）以上の機械装置等の購入や、自社ウェブサイトの外注による作成、店舗</w:t>
            </w:r>
          </w:p>
          <w:p w:rsidR="00705206" w:rsidRDefault="00705206" w:rsidP="00705206">
            <w:pPr>
              <w:spacing w:after="0" w:line="301" w:lineRule="auto"/>
              <w:ind w:left="284" w:firstLine="0"/>
            </w:pPr>
            <w:r>
              <w:rPr>
                <w:rFonts w:ascii="ＭＳ ゴシック" w:eastAsia="ＭＳ ゴシック" w:hAnsi="ＭＳ ゴシック" w:cs="ＭＳ ゴシック"/>
              </w:rPr>
              <w:t>改装による不動産の効用増加等は、「処分制限財産」に該当し、補助事業が完了し、補助金の支払を受けた後であっても、一定の期間において処分（補助事業目的外での使用、譲渡、担保提供、廃棄等）が制限されます。処分制限期間内に当該財産を処分する場合には、必ず</w:t>
            </w:r>
            <w:r>
              <w:rPr>
                <w:rFonts w:ascii="ＭＳ ゴシック" w:eastAsia="ＭＳ ゴシック" w:hAnsi="ＭＳ ゴシック" w:cs="ＭＳ ゴシック" w:hint="eastAsia"/>
              </w:rPr>
              <w:t>苓北町</w:t>
            </w:r>
            <w:r>
              <w:rPr>
                <w:rFonts w:ascii="ＭＳ ゴシック" w:eastAsia="ＭＳ ゴシック" w:hAnsi="ＭＳ ゴシック" w:cs="ＭＳ ゴシック"/>
              </w:rPr>
              <w:t xml:space="preserve">へ承認を申請し、承認を受けた後でなければ処分できません。 </w:t>
            </w:r>
          </w:p>
          <w:p w:rsidR="00574A9A" w:rsidRDefault="00705206" w:rsidP="00705206">
            <w:pPr>
              <w:spacing w:after="1" w:line="301" w:lineRule="auto"/>
              <w:ind w:left="420" w:firstLine="0"/>
              <w:rPr>
                <w:rFonts w:ascii="ＭＳ ゴシック" w:eastAsia="ＭＳ ゴシック" w:hAnsi="ＭＳ ゴシック" w:cs="ＭＳ ゴシック"/>
              </w:rPr>
            </w:pPr>
            <w:r>
              <w:rPr>
                <w:rFonts w:ascii="ＭＳ ゴシック" w:eastAsia="ＭＳ ゴシック" w:hAnsi="ＭＳ ゴシック" w:cs="ＭＳ ゴシック"/>
              </w:rPr>
              <w:t>当該承認に際し、残存簿価等から算出される金額の返還のため、交付した補助金の全部</w:t>
            </w:r>
            <w:r w:rsidR="00574A9A">
              <w:rPr>
                <w:rFonts w:ascii="ＭＳ ゴシック" w:eastAsia="ＭＳ ゴシック" w:hAnsi="ＭＳ ゴシック" w:cs="ＭＳ ゴシック" w:hint="eastAsia"/>
              </w:rPr>
              <w:t>又は</w:t>
            </w:r>
            <w:r>
              <w:rPr>
                <w:rFonts w:ascii="ＭＳ ゴシック" w:eastAsia="ＭＳ ゴシック" w:hAnsi="ＭＳ ゴシック" w:cs="ＭＳ ゴシック"/>
              </w:rPr>
              <w:t>一部</w:t>
            </w:r>
          </w:p>
          <w:p w:rsidR="00705206" w:rsidRDefault="00705206" w:rsidP="00883405">
            <w:pPr>
              <w:spacing w:after="1" w:line="301" w:lineRule="auto"/>
              <w:ind w:left="142" w:firstLineChars="66" w:firstLine="135"/>
            </w:pPr>
            <w:r>
              <w:rPr>
                <w:rFonts w:ascii="ＭＳ ゴシック" w:eastAsia="ＭＳ ゴシック" w:hAnsi="ＭＳ ゴシック" w:cs="ＭＳ ゴシック"/>
              </w:rPr>
              <w:t>に相当する金額を</w:t>
            </w:r>
            <w:r>
              <w:rPr>
                <w:rFonts w:ascii="ＭＳ ゴシック" w:eastAsia="ＭＳ ゴシック" w:hAnsi="ＭＳ ゴシック" w:cs="ＭＳ ゴシック" w:hint="eastAsia"/>
              </w:rPr>
              <w:t>返還</w:t>
            </w:r>
            <w:r>
              <w:rPr>
                <w:rFonts w:ascii="ＭＳ ゴシック" w:eastAsia="ＭＳ ゴシック" w:hAnsi="ＭＳ ゴシック" w:cs="ＭＳ ゴシック"/>
              </w:rPr>
              <w:t>納付させることがあります。</w:t>
            </w:r>
          </w:p>
          <w:p w:rsidR="00705206" w:rsidRPr="00705206" w:rsidRDefault="00705206" w:rsidP="00705206">
            <w:pPr>
              <w:spacing w:after="0" w:line="301" w:lineRule="auto"/>
              <w:ind w:left="420" w:firstLine="221"/>
              <w:jc w:val="both"/>
            </w:pPr>
          </w:p>
        </w:tc>
      </w:tr>
    </w:tbl>
    <w:p w:rsidR="00544E1D" w:rsidRPr="00B74963" w:rsidRDefault="00544E1D" w:rsidP="000851D8">
      <w:pPr>
        <w:spacing w:after="50" w:line="259" w:lineRule="auto"/>
        <w:ind w:left="8" w:firstLineChars="200" w:firstLine="530"/>
        <w:rPr>
          <w:sz w:val="28"/>
          <w:szCs w:val="28"/>
        </w:rPr>
      </w:pPr>
      <w:r w:rsidRPr="00B74963">
        <w:rPr>
          <w:rFonts w:ascii="ＭＳ ゴシック" w:eastAsia="ＭＳ ゴシック" w:hAnsi="ＭＳ ゴシック" w:cs="ＭＳ ゴシック" w:hint="eastAsia"/>
          <w:color w:val="FFFFFF"/>
          <w:sz w:val="28"/>
          <w:szCs w:val="28"/>
          <w:shd w:val="clear" w:color="auto" w:fill="000000"/>
        </w:rPr>
        <w:t xml:space="preserve">■ </w:t>
      </w:r>
      <w:r w:rsidRPr="00B74963">
        <w:rPr>
          <w:rFonts w:ascii="ＭＳ ゴシック" w:eastAsia="ＭＳ ゴシック" w:hAnsi="ＭＳ ゴシック" w:cs="ＭＳ ゴシック"/>
          <w:color w:val="FFFFFF"/>
          <w:sz w:val="28"/>
          <w:szCs w:val="28"/>
          <w:shd w:val="clear" w:color="auto" w:fill="000000"/>
        </w:rPr>
        <w:t xml:space="preserve">補助対象経費                                    </w:t>
      </w:r>
      <w:r w:rsidRPr="00B74963">
        <w:rPr>
          <w:rFonts w:ascii="ＭＳ ゴシック" w:eastAsia="ＭＳ ゴシック" w:hAnsi="ＭＳ ゴシック" w:cs="ＭＳ ゴシック"/>
          <w:color w:val="FFFFFF"/>
          <w:sz w:val="28"/>
          <w:szCs w:val="28"/>
        </w:rPr>
        <w:t xml:space="preserve"> </w:t>
      </w:r>
    </w:p>
    <w:p w:rsidR="00544E1D" w:rsidRPr="00A92783" w:rsidRDefault="00544E1D" w:rsidP="000851D8">
      <w:pPr>
        <w:spacing w:after="55" w:line="259" w:lineRule="auto"/>
        <w:ind w:left="0" w:firstLineChars="300" w:firstLine="615"/>
        <w:rPr>
          <w:rFonts w:ascii="ＭＳ ゴシック" w:eastAsia="ＭＳ ゴシック" w:hAnsi="ＭＳ ゴシック"/>
        </w:rPr>
      </w:pPr>
      <w:r w:rsidRPr="00A92783">
        <w:rPr>
          <w:rFonts w:ascii="ＭＳ ゴシック" w:eastAsia="ＭＳ ゴシック" w:hAnsi="ＭＳ ゴシック" w:cs="ＭＳ ゴシック"/>
        </w:rPr>
        <w:t xml:space="preserve">補助対象となる経費は、次の①～③の条件をすべて満たすものとなります。 </w:t>
      </w:r>
    </w:p>
    <w:p w:rsidR="00544E1D" w:rsidRPr="00A92783" w:rsidRDefault="00544E1D" w:rsidP="00544E1D">
      <w:pPr>
        <w:pBdr>
          <w:top w:val="single" w:sz="4" w:space="0" w:color="000000"/>
          <w:left w:val="single" w:sz="4" w:space="0" w:color="000000"/>
          <w:bottom w:val="single" w:sz="4" w:space="0" w:color="000000"/>
          <w:right w:val="single" w:sz="4" w:space="0" w:color="000000"/>
        </w:pBdr>
        <w:spacing w:after="55" w:line="259" w:lineRule="auto"/>
        <w:ind w:left="708"/>
        <w:rPr>
          <w:rFonts w:ascii="ＭＳ ゴシック" w:eastAsia="ＭＳ ゴシック" w:hAnsi="ＭＳ ゴシック"/>
        </w:rPr>
      </w:pPr>
      <w:r w:rsidRPr="00A92783">
        <w:rPr>
          <w:rFonts w:ascii="ＭＳ ゴシック" w:eastAsia="ＭＳ ゴシック" w:hAnsi="ＭＳ ゴシック"/>
        </w:rPr>
        <w:t xml:space="preserve">①使用目的が本事業の遂行に必要なものと明確に特定できる経費  </w:t>
      </w:r>
    </w:p>
    <w:p w:rsidR="00544E1D" w:rsidRPr="00A92783" w:rsidRDefault="00544E1D" w:rsidP="00544E1D">
      <w:pPr>
        <w:pBdr>
          <w:top w:val="single" w:sz="4" w:space="0" w:color="000000"/>
          <w:left w:val="single" w:sz="4" w:space="0" w:color="000000"/>
          <w:bottom w:val="single" w:sz="4" w:space="0" w:color="000000"/>
          <w:right w:val="single" w:sz="4" w:space="0" w:color="000000"/>
        </w:pBdr>
        <w:spacing w:after="55" w:line="259" w:lineRule="auto"/>
        <w:ind w:left="708"/>
        <w:rPr>
          <w:rFonts w:ascii="ＭＳ ゴシック" w:eastAsia="ＭＳ ゴシック" w:hAnsi="ＭＳ ゴシック"/>
        </w:rPr>
      </w:pPr>
      <w:r w:rsidRPr="00A92783">
        <w:rPr>
          <w:rFonts w:ascii="ＭＳ ゴシック" w:eastAsia="ＭＳ ゴシック" w:hAnsi="ＭＳ ゴシック"/>
        </w:rPr>
        <w:t xml:space="preserve">②交付決定日以降に発生し対象期間中に支払が完了した経費 </w:t>
      </w:r>
    </w:p>
    <w:p w:rsidR="00544E1D" w:rsidRPr="00A92783" w:rsidRDefault="00544E1D" w:rsidP="00544E1D">
      <w:pPr>
        <w:pBdr>
          <w:top w:val="single" w:sz="4" w:space="0" w:color="000000"/>
          <w:left w:val="single" w:sz="4" w:space="0" w:color="000000"/>
          <w:bottom w:val="single" w:sz="4" w:space="0" w:color="000000"/>
          <w:right w:val="single" w:sz="4" w:space="0" w:color="000000"/>
        </w:pBdr>
        <w:spacing w:after="55" w:line="259" w:lineRule="auto"/>
        <w:ind w:left="708"/>
        <w:rPr>
          <w:rFonts w:ascii="ＭＳ ゴシック" w:eastAsia="ＭＳ ゴシック" w:hAnsi="ＭＳ ゴシック"/>
        </w:rPr>
      </w:pPr>
      <w:r w:rsidRPr="00A92783">
        <w:rPr>
          <w:rFonts w:ascii="ＭＳ ゴシック" w:eastAsia="ＭＳ ゴシック" w:hAnsi="ＭＳ ゴシック"/>
        </w:rPr>
        <w:t xml:space="preserve">③証拠資料等によって支払金額が確認できる経費 </w:t>
      </w:r>
    </w:p>
    <w:p w:rsidR="006A6C2F" w:rsidRPr="00A92783" w:rsidRDefault="00544E1D" w:rsidP="000851D8">
      <w:pPr>
        <w:spacing w:after="50" w:line="259" w:lineRule="auto"/>
        <w:ind w:left="0" w:firstLine="0"/>
        <w:rPr>
          <w:rFonts w:ascii="ＭＳ ゴシック" w:eastAsia="ＭＳ ゴシック" w:hAnsi="ＭＳ ゴシック" w:cs="ＭＳ ゴシック"/>
          <w:color w:val="FFFFFF"/>
          <w:sz w:val="28"/>
          <w:szCs w:val="28"/>
          <w:shd w:val="clear" w:color="auto" w:fill="000000"/>
        </w:rPr>
      </w:pPr>
      <w:r>
        <w:rPr>
          <w:rFonts w:ascii="ＭＳ ゴシック" w:eastAsia="ＭＳ ゴシック" w:hAnsi="ＭＳ ゴシック" w:cs="ＭＳ ゴシック"/>
        </w:rPr>
        <w:lastRenderedPageBreak/>
        <w:t xml:space="preserve"> </w:t>
      </w:r>
      <w:r w:rsidR="000851D8">
        <w:rPr>
          <w:rFonts w:ascii="ＭＳ ゴシック" w:eastAsia="ＭＳ ゴシック" w:hAnsi="ＭＳ ゴシック" w:cs="ＭＳ ゴシック" w:hint="eastAsia"/>
        </w:rPr>
        <w:t xml:space="preserve">　　</w:t>
      </w:r>
      <w:r w:rsidR="006A6C2F" w:rsidRPr="00A92783">
        <w:rPr>
          <w:rFonts w:ascii="ＭＳ ゴシック" w:eastAsia="ＭＳ ゴシック" w:hAnsi="ＭＳ ゴシック" w:cs="ＭＳ ゴシック" w:hint="eastAsia"/>
          <w:color w:val="FFFFFF"/>
          <w:sz w:val="28"/>
          <w:szCs w:val="28"/>
          <w:shd w:val="clear" w:color="auto" w:fill="000000"/>
        </w:rPr>
        <w:t>■</w:t>
      </w:r>
      <w:r w:rsidR="006A6C2F" w:rsidRPr="00A92783">
        <w:rPr>
          <w:rFonts w:ascii="ＭＳ ゴシック" w:eastAsia="ＭＳ ゴシック" w:hAnsi="ＭＳ ゴシック" w:cs="ＭＳ ゴシック"/>
          <w:color w:val="FFFFFF"/>
          <w:sz w:val="28"/>
          <w:szCs w:val="28"/>
          <w:shd w:val="clear" w:color="auto" w:fill="000000"/>
        </w:rPr>
        <w:t xml:space="preserve"> 補助対象</w:t>
      </w:r>
      <w:r w:rsidR="006A6C2F" w:rsidRPr="00A92783">
        <w:rPr>
          <w:rFonts w:ascii="ＭＳ ゴシック" w:eastAsia="ＭＳ ゴシック" w:hAnsi="ＭＳ ゴシック" w:cs="ＭＳ ゴシック" w:hint="eastAsia"/>
          <w:color w:val="FFFFFF"/>
          <w:sz w:val="28"/>
          <w:szCs w:val="28"/>
          <w:shd w:val="clear" w:color="auto" w:fill="000000"/>
        </w:rPr>
        <w:t>者の範囲</w:t>
      </w:r>
      <w:r w:rsidR="006A6C2F" w:rsidRPr="00A92783">
        <w:rPr>
          <w:rFonts w:ascii="ＭＳ ゴシック" w:eastAsia="ＭＳ ゴシック" w:hAnsi="ＭＳ ゴシック" w:cs="ＭＳ ゴシック"/>
          <w:color w:val="FFFFFF"/>
          <w:sz w:val="28"/>
          <w:szCs w:val="28"/>
          <w:shd w:val="clear" w:color="auto" w:fill="000000"/>
        </w:rPr>
        <w:t xml:space="preserve">                                 </w:t>
      </w:r>
    </w:p>
    <w:tbl>
      <w:tblPr>
        <w:tblStyle w:val="TableGrid"/>
        <w:tblW w:w="9213" w:type="dxa"/>
        <w:tblInd w:w="421" w:type="dxa"/>
        <w:tblCellMar>
          <w:top w:w="74" w:type="dxa"/>
          <w:left w:w="108" w:type="dxa"/>
          <w:right w:w="60" w:type="dxa"/>
        </w:tblCellMar>
        <w:tblLook w:val="04A0" w:firstRow="1" w:lastRow="0" w:firstColumn="1" w:lastColumn="0" w:noHBand="0" w:noVBand="1"/>
      </w:tblPr>
      <w:tblGrid>
        <w:gridCol w:w="4536"/>
        <w:gridCol w:w="4677"/>
      </w:tblGrid>
      <w:tr w:rsidR="002A18C5" w:rsidRPr="00A92783" w:rsidTr="00491E36">
        <w:trPr>
          <w:trHeight w:val="370"/>
        </w:trPr>
        <w:tc>
          <w:tcPr>
            <w:tcW w:w="4536" w:type="dxa"/>
            <w:tcBorders>
              <w:top w:val="single" w:sz="4" w:space="0" w:color="000000"/>
              <w:left w:val="single" w:sz="4" w:space="0" w:color="000000"/>
              <w:bottom w:val="single" w:sz="4" w:space="0" w:color="000000"/>
              <w:right w:val="single" w:sz="4" w:space="0" w:color="000000"/>
            </w:tcBorders>
          </w:tcPr>
          <w:p w:rsidR="002A18C5" w:rsidRPr="00A92783" w:rsidRDefault="006A672B">
            <w:pPr>
              <w:spacing w:after="0" w:line="259" w:lineRule="auto"/>
              <w:ind w:left="0" w:right="46" w:firstLine="0"/>
              <w:jc w:val="center"/>
              <w:rPr>
                <w:rFonts w:ascii="ＭＳ ゴシック" w:eastAsia="ＭＳ ゴシック" w:hAnsi="ＭＳ ゴシック"/>
              </w:rPr>
            </w:pPr>
            <w:r w:rsidRPr="00A92783">
              <w:rPr>
                <w:rFonts w:ascii="ＭＳ ゴシック" w:eastAsia="ＭＳ ゴシック" w:hAnsi="ＭＳ ゴシック"/>
              </w:rPr>
              <w:t xml:space="preserve">補助対象となりうる者 </w:t>
            </w:r>
          </w:p>
        </w:tc>
        <w:tc>
          <w:tcPr>
            <w:tcW w:w="4677" w:type="dxa"/>
            <w:tcBorders>
              <w:top w:val="single" w:sz="4" w:space="0" w:color="000000"/>
              <w:left w:val="single" w:sz="4" w:space="0" w:color="000000"/>
              <w:bottom w:val="single" w:sz="4" w:space="0" w:color="000000"/>
              <w:right w:val="single" w:sz="4" w:space="0" w:color="000000"/>
            </w:tcBorders>
          </w:tcPr>
          <w:p w:rsidR="002A18C5" w:rsidRPr="00A92783" w:rsidRDefault="006A672B">
            <w:pPr>
              <w:spacing w:after="0" w:line="259" w:lineRule="auto"/>
              <w:ind w:left="0" w:right="46" w:firstLine="0"/>
              <w:jc w:val="center"/>
              <w:rPr>
                <w:rFonts w:ascii="ＭＳ ゴシック" w:eastAsia="ＭＳ ゴシック" w:hAnsi="ＭＳ ゴシック"/>
              </w:rPr>
            </w:pPr>
            <w:r w:rsidRPr="00A92783">
              <w:rPr>
                <w:rFonts w:ascii="ＭＳ ゴシック" w:eastAsia="ＭＳ ゴシック" w:hAnsi="ＭＳ ゴシック"/>
              </w:rPr>
              <w:t xml:space="preserve">補助対象にならない者 </w:t>
            </w:r>
          </w:p>
        </w:tc>
      </w:tr>
      <w:tr w:rsidR="002A18C5" w:rsidRPr="00A92783" w:rsidTr="00491E36">
        <w:trPr>
          <w:trHeight w:val="5052"/>
        </w:trPr>
        <w:tc>
          <w:tcPr>
            <w:tcW w:w="4536" w:type="dxa"/>
            <w:tcBorders>
              <w:top w:val="single" w:sz="4" w:space="0" w:color="000000"/>
              <w:left w:val="single" w:sz="4" w:space="0" w:color="000000"/>
              <w:bottom w:val="single" w:sz="4" w:space="0" w:color="000000"/>
              <w:right w:val="single" w:sz="4" w:space="0" w:color="000000"/>
            </w:tcBorders>
          </w:tcPr>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・会社および会社に準ずる営利法人 </w:t>
            </w:r>
          </w:p>
          <w:p w:rsidR="002A18C5" w:rsidRPr="00A92783" w:rsidRDefault="006A672B">
            <w:pPr>
              <w:spacing w:after="0" w:line="301" w:lineRule="auto"/>
              <w:ind w:left="221" w:hanging="221"/>
              <w:rPr>
                <w:rFonts w:ascii="ＭＳ ゴシック" w:eastAsia="ＭＳ ゴシック" w:hAnsi="ＭＳ ゴシック"/>
              </w:rPr>
            </w:pPr>
            <w:r w:rsidRPr="00A92783">
              <w:rPr>
                <w:rFonts w:ascii="ＭＳ ゴシック" w:eastAsia="ＭＳ ゴシック" w:hAnsi="ＭＳ ゴシック"/>
              </w:rPr>
              <w:t xml:space="preserve">（株式会社、合名会社、合資会社、合同会社、特例有限会社、企業組合・協業組合） </w:t>
            </w:r>
          </w:p>
          <w:p w:rsidR="002A18C5" w:rsidRPr="00A92783" w:rsidRDefault="006A672B">
            <w:pPr>
              <w:spacing w:after="50" w:line="259" w:lineRule="auto"/>
              <w:ind w:left="0" w:firstLine="0"/>
              <w:jc w:val="both"/>
              <w:rPr>
                <w:rFonts w:ascii="ＭＳ ゴシック" w:eastAsia="ＭＳ ゴシック" w:hAnsi="ＭＳ ゴシック"/>
              </w:rPr>
            </w:pPr>
            <w:r w:rsidRPr="00A92783">
              <w:rPr>
                <w:rFonts w:ascii="ＭＳ ゴシック" w:eastAsia="ＭＳ ゴシック" w:hAnsi="ＭＳ ゴシック"/>
              </w:rPr>
              <w:t xml:space="preserve">・個人事業主（商工業者であること） </w:t>
            </w:r>
          </w:p>
          <w:p w:rsidR="002A18C5" w:rsidRPr="00A92783" w:rsidRDefault="006A672B">
            <w:pPr>
              <w:spacing w:after="0" w:line="259" w:lineRule="auto"/>
              <w:ind w:left="221" w:hanging="221"/>
              <w:rPr>
                <w:rFonts w:ascii="ＭＳ ゴシック" w:eastAsia="ＭＳ ゴシック" w:hAnsi="ＭＳ ゴシック"/>
              </w:rPr>
            </w:pPr>
            <w:r w:rsidRPr="00A92783">
              <w:rPr>
                <w:rFonts w:ascii="ＭＳ ゴシック" w:eastAsia="ＭＳ ゴシック" w:hAnsi="ＭＳ ゴシック"/>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・医師、歯科医師、助産師 </w:t>
            </w:r>
          </w:p>
          <w:p w:rsidR="002A18C5" w:rsidRPr="00A92783" w:rsidRDefault="006A672B" w:rsidP="00491E36">
            <w:pPr>
              <w:spacing w:after="50" w:line="259" w:lineRule="auto"/>
              <w:ind w:left="205" w:hangingChars="100" w:hanging="205"/>
              <w:jc w:val="both"/>
              <w:rPr>
                <w:rFonts w:ascii="ＭＳ ゴシック" w:eastAsia="ＭＳ ゴシック" w:hAnsi="ＭＳ ゴシック"/>
              </w:rPr>
            </w:pPr>
            <w:r w:rsidRPr="00A92783">
              <w:rPr>
                <w:rFonts w:ascii="ＭＳ ゴシック" w:eastAsia="ＭＳ ゴシック" w:hAnsi="ＭＳ ゴシック"/>
              </w:rPr>
              <w:t xml:space="preserve">・系統出荷による収入のみである個人農業者（個人の林業・水産業者についても同様） </w:t>
            </w:r>
          </w:p>
          <w:p w:rsidR="00491E36" w:rsidRDefault="006A672B">
            <w:pPr>
              <w:spacing w:after="0" w:line="301" w:lineRule="auto"/>
              <w:ind w:left="0" w:firstLine="0"/>
              <w:rPr>
                <w:rFonts w:ascii="ＭＳ ゴシック" w:eastAsia="ＭＳ ゴシック" w:hAnsi="ＭＳ ゴシック"/>
              </w:rPr>
            </w:pPr>
            <w:r w:rsidRPr="00A92783">
              <w:rPr>
                <w:rFonts w:ascii="ＭＳ ゴシック" w:eastAsia="ＭＳ ゴシック" w:hAnsi="ＭＳ ゴシック"/>
              </w:rPr>
              <w:t>・協同組合等の組合</w:t>
            </w:r>
          </w:p>
          <w:p w:rsidR="002A18C5" w:rsidRPr="00A92783" w:rsidRDefault="006A672B" w:rsidP="00491E36">
            <w:pPr>
              <w:spacing w:after="0" w:line="301" w:lineRule="auto"/>
              <w:ind w:left="0" w:firstLineChars="100" w:firstLine="205"/>
              <w:rPr>
                <w:rFonts w:ascii="ＭＳ ゴシック" w:eastAsia="ＭＳ ゴシック" w:hAnsi="ＭＳ ゴシック"/>
              </w:rPr>
            </w:pPr>
            <w:r w:rsidRPr="00A92783">
              <w:rPr>
                <w:rFonts w:ascii="ＭＳ ゴシック" w:eastAsia="ＭＳ ゴシック" w:hAnsi="ＭＳ ゴシック"/>
              </w:rPr>
              <w:t xml:space="preserve">（企業組合・協業組合を除く）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・一般社団法人、公益社団法人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・一般財団法人、公益財団法人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・医療法人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・宗教法人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・学校法人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・農事組合法人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・社会福祉法人 </w:t>
            </w:r>
          </w:p>
          <w:p w:rsidR="002A18C5" w:rsidRPr="00A92783" w:rsidRDefault="006A672B">
            <w:pPr>
              <w:spacing w:after="5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・申請時点で開業していない創業予定者 </w:t>
            </w:r>
          </w:p>
          <w:p w:rsidR="002A18C5" w:rsidRPr="00A92783" w:rsidRDefault="006A672B">
            <w:pPr>
              <w:spacing w:after="0" w:line="259" w:lineRule="auto"/>
              <w:ind w:left="0" w:firstLine="0"/>
              <w:rPr>
                <w:rFonts w:ascii="ＭＳ ゴシック" w:eastAsia="ＭＳ ゴシック" w:hAnsi="ＭＳ ゴシック"/>
              </w:rPr>
            </w:pPr>
            <w:r w:rsidRPr="00A92783">
              <w:rPr>
                <w:rFonts w:ascii="ＭＳ ゴシック" w:eastAsia="ＭＳ ゴシック" w:hAnsi="ＭＳ ゴシック"/>
              </w:rPr>
              <w:t xml:space="preserve">・任意団体等 </w:t>
            </w:r>
          </w:p>
        </w:tc>
      </w:tr>
    </w:tbl>
    <w:p w:rsidR="002A18C5" w:rsidRPr="00A92783" w:rsidRDefault="002A18C5">
      <w:pPr>
        <w:spacing w:after="50" w:line="259" w:lineRule="auto"/>
        <w:ind w:left="1100" w:firstLine="0"/>
        <w:rPr>
          <w:rFonts w:ascii="ＭＳ ゴシック" w:eastAsia="ＭＳ ゴシック" w:hAnsi="ＭＳ ゴシック"/>
        </w:rPr>
      </w:pPr>
    </w:p>
    <w:p w:rsidR="002A18C5" w:rsidRPr="00A92783" w:rsidRDefault="006A672B">
      <w:pPr>
        <w:spacing w:after="50" w:line="259" w:lineRule="auto"/>
        <w:ind w:left="1100" w:firstLine="0"/>
        <w:rPr>
          <w:rFonts w:ascii="ＭＳ ゴシック" w:eastAsia="ＭＳ ゴシック" w:hAnsi="ＭＳ ゴシック"/>
        </w:rPr>
      </w:pPr>
      <w:r w:rsidRPr="00A92783">
        <w:rPr>
          <w:rFonts w:ascii="ＭＳ ゴシック" w:eastAsia="ＭＳ ゴシック" w:hAnsi="ＭＳ ゴシック"/>
        </w:rPr>
        <w:t xml:space="preserve"> </w:t>
      </w:r>
    </w:p>
    <w:sectPr w:rsidR="002A18C5" w:rsidRPr="00A92783" w:rsidSect="00A92783">
      <w:footerReference w:type="even" r:id="rId7"/>
      <w:footerReference w:type="default" r:id="rId8"/>
      <w:footerReference w:type="first" r:id="rId9"/>
      <w:pgSz w:w="11906" w:h="16838" w:code="9"/>
      <w:pgMar w:top="1247" w:right="1072" w:bottom="907" w:left="1191" w:header="720" w:footer="992" w:gutter="0"/>
      <w:pgNumType w:start="1"/>
      <w:cols w:space="720"/>
      <w:docGrid w:type="linesAndChars" w:linePitch="299" w:charSpace="-3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28" w:rsidRDefault="00796428">
      <w:pPr>
        <w:spacing w:after="0" w:line="240" w:lineRule="auto"/>
      </w:pPr>
      <w:r>
        <w:separator/>
      </w:r>
    </w:p>
  </w:endnote>
  <w:endnote w:type="continuationSeparator" w:id="0">
    <w:p w:rsidR="00796428" w:rsidRDefault="0079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33" w:rsidRDefault="001A0733">
    <w:pPr>
      <w:spacing w:after="0" w:line="259" w:lineRule="auto"/>
      <w:ind w:left="0" w:right="5"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1A0733" w:rsidRDefault="001A0733">
    <w:pPr>
      <w:spacing w:after="0" w:line="259" w:lineRule="auto"/>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33" w:rsidRDefault="001A0733">
    <w:pPr>
      <w:spacing w:after="0" w:line="259" w:lineRule="auto"/>
      <w:ind w:left="0" w:right="5"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1A0733" w:rsidRDefault="001A0733">
    <w:pPr>
      <w:spacing w:after="0" w:line="259" w:lineRule="auto"/>
      <w:ind w:left="0"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733" w:rsidRDefault="001A0733">
    <w:pPr>
      <w:spacing w:after="0" w:line="259" w:lineRule="auto"/>
      <w:ind w:left="0" w:right="5" w:firstLine="0"/>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1A0733" w:rsidRDefault="001A0733">
    <w:pPr>
      <w:spacing w:after="0" w:line="259" w:lineRule="auto"/>
      <w:ind w:left="0"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28" w:rsidRDefault="00796428">
      <w:pPr>
        <w:spacing w:after="0" w:line="240" w:lineRule="auto"/>
      </w:pPr>
      <w:r>
        <w:separator/>
      </w:r>
    </w:p>
  </w:footnote>
  <w:footnote w:type="continuationSeparator" w:id="0">
    <w:p w:rsidR="00796428" w:rsidRDefault="00796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9C8"/>
    <w:multiLevelType w:val="hybridMultilevel"/>
    <w:tmpl w:val="D47E9BEA"/>
    <w:lvl w:ilvl="0" w:tplc="0FD6DA78">
      <w:start w:val="7"/>
      <w:numFmt w:val="decimalFullWidth"/>
      <w:lvlText w:val="%1"/>
      <w:lvlJc w:val="left"/>
      <w:pPr>
        <w:ind w:left="-442"/>
      </w:pPr>
      <w:rPr>
        <w:rFonts w:ascii="ＭＳ ゴシック" w:eastAsia="ＭＳ ゴシック" w:hAnsi="ＭＳ ゴシック" w:cs="ＭＳ ゴシック"/>
        <w:b w:val="0"/>
        <w:i w:val="0"/>
        <w:strike w:val="0"/>
        <w:dstrike w:val="0"/>
        <w:color w:val="FFFFFF"/>
        <w:sz w:val="22"/>
        <w:szCs w:val="22"/>
        <w:u w:val="none" w:color="000000"/>
        <w:bdr w:val="none" w:sz="0" w:space="0" w:color="auto"/>
        <w:shd w:val="clear" w:color="auto" w:fill="000000"/>
        <w:vertAlign w:val="baseline"/>
      </w:rPr>
    </w:lvl>
    <w:lvl w:ilvl="1" w:tplc="BD5293B8">
      <w:start w:val="1"/>
      <w:numFmt w:val="decimalFullWidth"/>
      <w:lvlText w:val="（%2）"/>
      <w:lvlJc w:val="left"/>
      <w:pPr>
        <w:ind w:left="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6DE5B86">
      <w:start w:val="1"/>
      <w:numFmt w:val="lowerRoman"/>
      <w:lvlText w:val="%3"/>
      <w:lvlJc w:val="left"/>
      <w:pPr>
        <w:ind w:left="41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6C43966">
      <w:start w:val="1"/>
      <w:numFmt w:val="decimal"/>
      <w:lvlText w:val="%4"/>
      <w:lvlJc w:val="left"/>
      <w:pPr>
        <w:ind w:left="113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4E7C850A">
      <w:start w:val="1"/>
      <w:numFmt w:val="lowerLetter"/>
      <w:lvlText w:val="%5"/>
      <w:lvlJc w:val="left"/>
      <w:pPr>
        <w:ind w:left="185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DEC88FA">
      <w:start w:val="1"/>
      <w:numFmt w:val="lowerRoman"/>
      <w:lvlText w:val="%6"/>
      <w:lvlJc w:val="left"/>
      <w:pPr>
        <w:ind w:left="257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45CC1D7A">
      <w:start w:val="1"/>
      <w:numFmt w:val="decimal"/>
      <w:lvlText w:val="%7"/>
      <w:lvlJc w:val="left"/>
      <w:pPr>
        <w:ind w:left="329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10C6144">
      <w:start w:val="1"/>
      <w:numFmt w:val="lowerLetter"/>
      <w:lvlText w:val="%8"/>
      <w:lvlJc w:val="left"/>
      <w:pPr>
        <w:ind w:left="401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8D4BBFC">
      <w:start w:val="1"/>
      <w:numFmt w:val="lowerRoman"/>
      <w:lvlText w:val="%9"/>
      <w:lvlJc w:val="left"/>
      <w:pPr>
        <w:ind w:left="473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ED7FF0"/>
    <w:multiLevelType w:val="hybridMultilevel"/>
    <w:tmpl w:val="E8F22558"/>
    <w:lvl w:ilvl="0" w:tplc="0478E218">
      <w:start w:val="1"/>
      <w:numFmt w:val="bullet"/>
      <w:lvlText w:val=""/>
      <w:lvlJc w:val="left"/>
      <w:pPr>
        <w:ind w:left="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88F244">
      <w:start w:val="1"/>
      <w:numFmt w:val="bullet"/>
      <w:lvlText w:val="o"/>
      <w:lvlJc w:val="left"/>
      <w:pPr>
        <w:ind w:left="1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646FAC">
      <w:start w:val="1"/>
      <w:numFmt w:val="bullet"/>
      <w:lvlText w:val="▪"/>
      <w:lvlJc w:val="left"/>
      <w:pPr>
        <w:ind w:left="2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AABFE8">
      <w:start w:val="1"/>
      <w:numFmt w:val="bullet"/>
      <w:lvlText w:val="•"/>
      <w:lvlJc w:val="left"/>
      <w:pPr>
        <w:ind w:left="3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961336">
      <w:start w:val="1"/>
      <w:numFmt w:val="bullet"/>
      <w:lvlText w:val="o"/>
      <w:lvlJc w:val="left"/>
      <w:pPr>
        <w:ind w:left="3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F52528A">
      <w:start w:val="1"/>
      <w:numFmt w:val="bullet"/>
      <w:lvlText w:val="▪"/>
      <w:lvlJc w:val="left"/>
      <w:pPr>
        <w:ind w:left="4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57EE9D8">
      <w:start w:val="1"/>
      <w:numFmt w:val="bullet"/>
      <w:lvlText w:val="•"/>
      <w:lvlJc w:val="left"/>
      <w:pPr>
        <w:ind w:left="5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D6F624">
      <w:start w:val="1"/>
      <w:numFmt w:val="bullet"/>
      <w:lvlText w:val="o"/>
      <w:lvlJc w:val="left"/>
      <w:pPr>
        <w:ind w:left="5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40AA74">
      <w:start w:val="1"/>
      <w:numFmt w:val="bullet"/>
      <w:lvlText w:val="▪"/>
      <w:lvlJc w:val="left"/>
      <w:pPr>
        <w:ind w:left="6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BB243E"/>
    <w:multiLevelType w:val="hybridMultilevel"/>
    <w:tmpl w:val="1A5EC6B4"/>
    <w:lvl w:ilvl="0" w:tplc="8AE6092C">
      <w:start w:val="2"/>
      <w:numFmt w:val="decimalFullWidth"/>
      <w:lvlText w:val="（%1）"/>
      <w:lvlJc w:val="left"/>
      <w:pPr>
        <w:ind w:left="87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B22AFEE">
      <w:start w:val="1"/>
      <w:numFmt w:val="lowerLetter"/>
      <w:lvlText w:val="%2"/>
      <w:lvlJc w:val="left"/>
      <w:pPr>
        <w:ind w:left="129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A3822CA">
      <w:start w:val="1"/>
      <w:numFmt w:val="lowerRoman"/>
      <w:lvlText w:val="%3"/>
      <w:lvlJc w:val="left"/>
      <w:pPr>
        <w:ind w:left="201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C5C392E">
      <w:start w:val="1"/>
      <w:numFmt w:val="decimal"/>
      <w:lvlText w:val="%4"/>
      <w:lvlJc w:val="left"/>
      <w:pPr>
        <w:ind w:left="273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0044D2">
      <w:start w:val="1"/>
      <w:numFmt w:val="lowerLetter"/>
      <w:lvlText w:val="%5"/>
      <w:lvlJc w:val="left"/>
      <w:pPr>
        <w:ind w:left="345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788BA86">
      <w:start w:val="1"/>
      <w:numFmt w:val="lowerRoman"/>
      <w:lvlText w:val="%6"/>
      <w:lvlJc w:val="left"/>
      <w:pPr>
        <w:ind w:left="417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80E3B52">
      <w:start w:val="1"/>
      <w:numFmt w:val="decimal"/>
      <w:lvlText w:val="%7"/>
      <w:lvlJc w:val="left"/>
      <w:pPr>
        <w:ind w:left="489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07C3812">
      <w:start w:val="1"/>
      <w:numFmt w:val="lowerLetter"/>
      <w:lvlText w:val="%8"/>
      <w:lvlJc w:val="left"/>
      <w:pPr>
        <w:ind w:left="561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E90D34A">
      <w:start w:val="1"/>
      <w:numFmt w:val="lowerRoman"/>
      <w:lvlText w:val="%9"/>
      <w:lvlJc w:val="left"/>
      <w:pPr>
        <w:ind w:left="633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C75D3"/>
    <w:multiLevelType w:val="hybridMultilevel"/>
    <w:tmpl w:val="DBE22A86"/>
    <w:lvl w:ilvl="0" w:tplc="AE6AA630">
      <w:start w:val="3"/>
      <w:numFmt w:val="decimalFullWidth"/>
      <w:lvlText w:val="（%1）"/>
      <w:lvlJc w:val="left"/>
      <w:pPr>
        <w:ind w:left="13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0F0711E">
      <w:start w:val="1"/>
      <w:numFmt w:val="lowerLetter"/>
      <w:lvlText w:val="%2"/>
      <w:lvlJc w:val="left"/>
      <w:pPr>
        <w:ind w:left="17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0F30205C">
      <w:start w:val="1"/>
      <w:numFmt w:val="lowerRoman"/>
      <w:lvlText w:val="%3"/>
      <w:lvlJc w:val="left"/>
      <w:pPr>
        <w:ind w:left="24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620517C">
      <w:start w:val="1"/>
      <w:numFmt w:val="decimal"/>
      <w:lvlText w:val="%4"/>
      <w:lvlJc w:val="left"/>
      <w:pPr>
        <w:ind w:left="31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9B2373E">
      <w:start w:val="1"/>
      <w:numFmt w:val="lowerLetter"/>
      <w:lvlText w:val="%5"/>
      <w:lvlJc w:val="left"/>
      <w:pPr>
        <w:ind w:left="39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AE268DE">
      <w:start w:val="1"/>
      <w:numFmt w:val="lowerRoman"/>
      <w:lvlText w:val="%6"/>
      <w:lvlJc w:val="left"/>
      <w:pPr>
        <w:ind w:left="46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DCA6504">
      <w:start w:val="1"/>
      <w:numFmt w:val="decimal"/>
      <w:lvlText w:val="%7"/>
      <w:lvlJc w:val="left"/>
      <w:pPr>
        <w:ind w:left="53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C6FAF86C">
      <w:start w:val="1"/>
      <w:numFmt w:val="lowerLetter"/>
      <w:lvlText w:val="%8"/>
      <w:lvlJc w:val="left"/>
      <w:pPr>
        <w:ind w:left="60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049059F2">
      <w:start w:val="1"/>
      <w:numFmt w:val="lowerRoman"/>
      <w:lvlText w:val="%9"/>
      <w:lvlJc w:val="left"/>
      <w:pPr>
        <w:ind w:left="67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636645"/>
    <w:multiLevelType w:val="hybridMultilevel"/>
    <w:tmpl w:val="483CA478"/>
    <w:lvl w:ilvl="0" w:tplc="0F26863E">
      <w:start w:val="1"/>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4A641B8">
      <w:start w:val="1"/>
      <w:numFmt w:val="lowerLetter"/>
      <w:lvlText w:val="%2"/>
      <w:lvlJc w:val="left"/>
      <w:pPr>
        <w:ind w:left="11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0B27DD2">
      <w:start w:val="1"/>
      <w:numFmt w:val="lowerRoman"/>
      <w:lvlText w:val="%3"/>
      <w:lvlJc w:val="left"/>
      <w:pPr>
        <w:ind w:left="18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7FB6D7E6">
      <w:start w:val="1"/>
      <w:numFmt w:val="decimal"/>
      <w:lvlText w:val="%4"/>
      <w:lvlJc w:val="left"/>
      <w:pPr>
        <w:ind w:left="26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0B948082">
      <w:start w:val="1"/>
      <w:numFmt w:val="lowerLetter"/>
      <w:lvlText w:val="%5"/>
      <w:lvlJc w:val="left"/>
      <w:pPr>
        <w:ind w:left="333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D16A752">
      <w:start w:val="1"/>
      <w:numFmt w:val="lowerRoman"/>
      <w:lvlText w:val="%6"/>
      <w:lvlJc w:val="left"/>
      <w:pPr>
        <w:ind w:left="405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D20C0F0">
      <w:start w:val="1"/>
      <w:numFmt w:val="decimal"/>
      <w:lvlText w:val="%7"/>
      <w:lvlJc w:val="left"/>
      <w:pPr>
        <w:ind w:left="477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4BE7A52">
      <w:start w:val="1"/>
      <w:numFmt w:val="lowerLetter"/>
      <w:lvlText w:val="%8"/>
      <w:lvlJc w:val="left"/>
      <w:pPr>
        <w:ind w:left="549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2AAB48">
      <w:start w:val="1"/>
      <w:numFmt w:val="lowerRoman"/>
      <w:lvlText w:val="%9"/>
      <w:lvlJc w:val="left"/>
      <w:pPr>
        <w:ind w:left="621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C9631D"/>
    <w:multiLevelType w:val="hybridMultilevel"/>
    <w:tmpl w:val="55866F28"/>
    <w:lvl w:ilvl="0" w:tplc="DBA4B7C2">
      <w:start w:val="1"/>
      <w:numFmt w:val="decimalFullWidth"/>
      <w:lvlText w:val="%1"/>
      <w:lvlJc w:val="left"/>
      <w:pPr>
        <w:ind w:left="126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0E182406">
      <w:start w:val="1"/>
      <w:numFmt w:val="lowerLetter"/>
      <w:lvlText w:val="%2"/>
      <w:lvlJc w:val="left"/>
      <w:pPr>
        <w:ind w:left="1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4ECA1E28">
      <w:start w:val="1"/>
      <w:numFmt w:val="lowerRoman"/>
      <w:lvlText w:val="%3"/>
      <w:lvlJc w:val="left"/>
      <w:pPr>
        <w:ind w:left="24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3780B962">
      <w:start w:val="1"/>
      <w:numFmt w:val="decimal"/>
      <w:lvlText w:val="%4"/>
      <w:lvlJc w:val="left"/>
      <w:pPr>
        <w:ind w:left="31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DB2A1E4">
      <w:start w:val="1"/>
      <w:numFmt w:val="lowerLetter"/>
      <w:lvlText w:val="%5"/>
      <w:lvlJc w:val="left"/>
      <w:pPr>
        <w:ind w:left="388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57CE0626">
      <w:start w:val="1"/>
      <w:numFmt w:val="lowerRoman"/>
      <w:lvlText w:val="%6"/>
      <w:lvlJc w:val="left"/>
      <w:pPr>
        <w:ind w:left="460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5AAE4E5A">
      <w:start w:val="1"/>
      <w:numFmt w:val="decimal"/>
      <w:lvlText w:val="%7"/>
      <w:lvlJc w:val="left"/>
      <w:pPr>
        <w:ind w:left="53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206E8722">
      <w:start w:val="1"/>
      <w:numFmt w:val="lowerLetter"/>
      <w:lvlText w:val="%8"/>
      <w:lvlJc w:val="left"/>
      <w:pPr>
        <w:ind w:left="60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B24C8AE8">
      <w:start w:val="1"/>
      <w:numFmt w:val="lowerRoman"/>
      <w:lvlText w:val="%9"/>
      <w:lvlJc w:val="left"/>
      <w:pPr>
        <w:ind w:left="676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D374D"/>
    <w:multiLevelType w:val="hybridMultilevel"/>
    <w:tmpl w:val="70B44D6E"/>
    <w:lvl w:ilvl="0" w:tplc="DC3A1A30">
      <w:start w:val="4"/>
      <w:numFmt w:val="decimalFullWidth"/>
      <w:lvlText w:val="（%1）"/>
      <w:lvlJc w:val="left"/>
      <w:pPr>
        <w:ind w:left="4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C24D70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F241FD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7BE645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AC6173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A3E1E0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49C4F5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34516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1589EA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EF279C"/>
    <w:multiLevelType w:val="hybridMultilevel"/>
    <w:tmpl w:val="96FCB1E2"/>
    <w:lvl w:ilvl="0" w:tplc="C1C65EA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754E5F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DAC4A7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8DE150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07EA922">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88A95C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7606AC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36490D4">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D5C5D4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E14F5D"/>
    <w:multiLevelType w:val="hybridMultilevel"/>
    <w:tmpl w:val="CACC86F0"/>
    <w:lvl w:ilvl="0" w:tplc="16761828">
      <w:start w:val="1"/>
      <w:numFmt w:val="decimalFullWidth"/>
      <w:lvlText w:val="%1"/>
      <w:lvlJc w:val="left"/>
      <w:pPr>
        <w:ind w:left="442"/>
      </w:pPr>
      <w:rPr>
        <w:rFonts w:ascii="ＭＳ ゴシック" w:eastAsia="ＭＳ ゴシック" w:hAnsi="ＭＳ ゴシック" w:cs="ＭＳ ゴシック"/>
        <w:b w:val="0"/>
        <w:i w:val="0"/>
        <w:strike w:val="0"/>
        <w:dstrike w:val="0"/>
        <w:color w:val="FFFFFF"/>
        <w:sz w:val="22"/>
        <w:szCs w:val="22"/>
        <w:u w:val="none" w:color="000000"/>
        <w:bdr w:val="none" w:sz="0" w:space="0" w:color="auto"/>
        <w:shd w:val="clear" w:color="auto" w:fill="000000"/>
        <w:vertAlign w:val="baseline"/>
      </w:rPr>
    </w:lvl>
    <w:lvl w:ilvl="1" w:tplc="1AE085EA">
      <w:start w:val="1"/>
      <w:numFmt w:val="decimalEnclosedCircle"/>
      <w:lvlText w:val="%2"/>
      <w:lvlJc w:val="left"/>
      <w:pPr>
        <w:ind w:left="1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D2E280">
      <w:start w:val="1"/>
      <w:numFmt w:val="lowerRoman"/>
      <w:lvlText w:val="%3"/>
      <w:lvlJc w:val="left"/>
      <w:pPr>
        <w:ind w:left="2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5B89E44">
      <w:start w:val="1"/>
      <w:numFmt w:val="decimal"/>
      <w:lvlText w:val="%4"/>
      <w:lvlJc w:val="left"/>
      <w:pPr>
        <w:ind w:left="2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9F24714">
      <w:start w:val="1"/>
      <w:numFmt w:val="lowerLetter"/>
      <w:lvlText w:val="%5"/>
      <w:lvlJc w:val="left"/>
      <w:pPr>
        <w:ind w:left="3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B61778">
      <w:start w:val="1"/>
      <w:numFmt w:val="lowerRoman"/>
      <w:lvlText w:val="%6"/>
      <w:lvlJc w:val="left"/>
      <w:pPr>
        <w:ind w:left="4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1C0A418">
      <w:start w:val="1"/>
      <w:numFmt w:val="decimal"/>
      <w:lvlText w:val="%7"/>
      <w:lvlJc w:val="left"/>
      <w:pPr>
        <w:ind w:left="4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CC1E48">
      <w:start w:val="1"/>
      <w:numFmt w:val="lowerLetter"/>
      <w:lvlText w:val="%8"/>
      <w:lvlJc w:val="left"/>
      <w:pPr>
        <w:ind w:left="5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6A2A12">
      <w:start w:val="1"/>
      <w:numFmt w:val="lowerRoman"/>
      <w:lvlText w:val="%9"/>
      <w:lvlJc w:val="left"/>
      <w:pPr>
        <w:ind w:left="6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00532B"/>
    <w:multiLevelType w:val="hybridMultilevel"/>
    <w:tmpl w:val="B4080E9E"/>
    <w:lvl w:ilvl="0" w:tplc="0DFA8230">
      <w:start w:val="1"/>
      <w:numFmt w:val="decimalFullWidth"/>
      <w:lvlText w:val="（%1）"/>
      <w:lvlJc w:val="left"/>
      <w:pPr>
        <w:ind w:left="1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C6CE280">
      <w:start w:val="1"/>
      <w:numFmt w:val="lowerLetter"/>
      <w:lvlText w:val="%2"/>
      <w:lvlJc w:val="left"/>
      <w:pPr>
        <w:ind w:left="1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392E4E0">
      <w:start w:val="1"/>
      <w:numFmt w:val="lowerRoman"/>
      <w:lvlText w:val="%3"/>
      <w:lvlJc w:val="left"/>
      <w:pPr>
        <w:ind w:left="2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0385634">
      <w:start w:val="1"/>
      <w:numFmt w:val="decimal"/>
      <w:lvlText w:val="%4"/>
      <w:lvlJc w:val="left"/>
      <w:pPr>
        <w:ind w:left="3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A04BE6E">
      <w:start w:val="1"/>
      <w:numFmt w:val="lowerLetter"/>
      <w:lvlText w:val="%5"/>
      <w:lvlJc w:val="left"/>
      <w:pPr>
        <w:ind w:left="4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D26258A">
      <w:start w:val="1"/>
      <w:numFmt w:val="lowerRoman"/>
      <w:lvlText w:val="%6"/>
      <w:lvlJc w:val="left"/>
      <w:pPr>
        <w:ind w:left="48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A61620">
      <w:start w:val="1"/>
      <w:numFmt w:val="decimal"/>
      <w:lvlText w:val="%7"/>
      <w:lvlJc w:val="left"/>
      <w:pPr>
        <w:ind w:left="55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A124F64">
      <w:start w:val="1"/>
      <w:numFmt w:val="lowerLetter"/>
      <w:lvlText w:val="%8"/>
      <w:lvlJc w:val="left"/>
      <w:pPr>
        <w:ind w:left="62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9D2C2C0">
      <w:start w:val="1"/>
      <w:numFmt w:val="lowerRoman"/>
      <w:lvlText w:val="%9"/>
      <w:lvlJc w:val="left"/>
      <w:pPr>
        <w:ind w:left="70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F47807"/>
    <w:multiLevelType w:val="hybridMultilevel"/>
    <w:tmpl w:val="F440F586"/>
    <w:lvl w:ilvl="0" w:tplc="BB1CDB36">
      <w:start w:val="1"/>
      <w:numFmt w:val="bullet"/>
      <w:lvlText w:val=""/>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0AE644">
      <w:start w:val="1"/>
      <w:numFmt w:val="bullet"/>
      <w:lvlText w:val="o"/>
      <w:lvlJc w:val="left"/>
      <w:pPr>
        <w:ind w:left="18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AEC812">
      <w:start w:val="1"/>
      <w:numFmt w:val="bullet"/>
      <w:lvlText w:val="▪"/>
      <w:lvlJc w:val="left"/>
      <w:pPr>
        <w:ind w:left="2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28307E">
      <w:start w:val="1"/>
      <w:numFmt w:val="bullet"/>
      <w:lvlText w:val="•"/>
      <w:lvlJc w:val="left"/>
      <w:pPr>
        <w:ind w:left="32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AB80190">
      <w:start w:val="1"/>
      <w:numFmt w:val="bullet"/>
      <w:lvlText w:val="o"/>
      <w:lvlJc w:val="left"/>
      <w:pPr>
        <w:ind w:left="40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BA3FFE">
      <w:start w:val="1"/>
      <w:numFmt w:val="bullet"/>
      <w:lvlText w:val="▪"/>
      <w:lvlJc w:val="left"/>
      <w:pPr>
        <w:ind w:left="47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18276E">
      <w:start w:val="1"/>
      <w:numFmt w:val="bullet"/>
      <w:lvlText w:val="•"/>
      <w:lvlJc w:val="left"/>
      <w:pPr>
        <w:ind w:left="54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F23A9C">
      <w:start w:val="1"/>
      <w:numFmt w:val="bullet"/>
      <w:lvlText w:val="o"/>
      <w:lvlJc w:val="left"/>
      <w:pPr>
        <w:ind w:left="61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1EAFDA">
      <w:start w:val="1"/>
      <w:numFmt w:val="bullet"/>
      <w:lvlText w:val="▪"/>
      <w:lvlJc w:val="left"/>
      <w:pPr>
        <w:ind w:left="68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2C5BC1"/>
    <w:multiLevelType w:val="hybridMultilevel"/>
    <w:tmpl w:val="756E577C"/>
    <w:lvl w:ilvl="0" w:tplc="B53061AA">
      <w:start w:val="6"/>
      <w:numFmt w:val="decimalFullWidth"/>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7AEC4AA">
      <w:start w:val="1"/>
      <w:numFmt w:val="lowerLetter"/>
      <w:lvlText w:val="%2"/>
      <w:lvlJc w:val="left"/>
      <w:pPr>
        <w:ind w:left="1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D0CF4E2">
      <w:start w:val="1"/>
      <w:numFmt w:val="lowerRoman"/>
      <w:lvlText w:val="%3"/>
      <w:lvlJc w:val="left"/>
      <w:pPr>
        <w:ind w:left="1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1007D0">
      <w:start w:val="1"/>
      <w:numFmt w:val="decimal"/>
      <w:lvlText w:val="%4"/>
      <w:lvlJc w:val="left"/>
      <w:pPr>
        <w:ind w:left="2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1C6D166">
      <w:start w:val="1"/>
      <w:numFmt w:val="lowerLetter"/>
      <w:lvlText w:val="%5"/>
      <w:lvlJc w:val="left"/>
      <w:pPr>
        <w:ind w:left="3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704DDD6">
      <w:start w:val="1"/>
      <w:numFmt w:val="lowerRoman"/>
      <w:lvlText w:val="%6"/>
      <w:lvlJc w:val="left"/>
      <w:pPr>
        <w:ind w:left="4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8E8D44E">
      <w:start w:val="1"/>
      <w:numFmt w:val="decimal"/>
      <w:lvlText w:val="%7"/>
      <w:lvlJc w:val="left"/>
      <w:pPr>
        <w:ind w:left="4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70848EC">
      <w:start w:val="1"/>
      <w:numFmt w:val="lowerLetter"/>
      <w:lvlText w:val="%8"/>
      <w:lvlJc w:val="left"/>
      <w:pPr>
        <w:ind w:left="5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6E2586E">
      <w:start w:val="1"/>
      <w:numFmt w:val="lowerRoman"/>
      <w:lvlText w:val="%9"/>
      <w:lvlJc w:val="left"/>
      <w:pPr>
        <w:ind w:left="6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215076"/>
    <w:multiLevelType w:val="hybridMultilevel"/>
    <w:tmpl w:val="117C0CCA"/>
    <w:lvl w:ilvl="0" w:tplc="FF30885A">
      <w:start w:val="1"/>
      <w:numFmt w:val="decimalEnclosedCircle"/>
      <w:lvlText w:val="%1"/>
      <w:lvlJc w:val="left"/>
      <w:pPr>
        <w:ind w:left="36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5FCC688A">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093E130A">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18C7838">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67104946">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886E8092">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D4B8320E">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C936CDF0">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03F402C6">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473B53"/>
    <w:multiLevelType w:val="hybridMultilevel"/>
    <w:tmpl w:val="3BC6AE9C"/>
    <w:lvl w:ilvl="0" w:tplc="395C1072">
      <w:start w:val="10"/>
      <w:numFmt w:val="decimal"/>
      <w:lvlText w:val="%1"/>
      <w:lvlJc w:val="left"/>
      <w:pPr>
        <w:ind w:left="4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6905200">
      <w:start w:val="1"/>
      <w:numFmt w:val="lowerLetter"/>
      <w:lvlText w:val="%2"/>
      <w:lvlJc w:val="left"/>
      <w:pPr>
        <w:ind w:left="1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A7A5292">
      <w:start w:val="1"/>
      <w:numFmt w:val="lowerRoman"/>
      <w:lvlText w:val="%3"/>
      <w:lvlJc w:val="left"/>
      <w:pPr>
        <w:ind w:left="1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3749E58">
      <w:start w:val="1"/>
      <w:numFmt w:val="decimal"/>
      <w:lvlText w:val="%4"/>
      <w:lvlJc w:val="left"/>
      <w:pPr>
        <w:ind w:left="2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5CEA640">
      <w:start w:val="1"/>
      <w:numFmt w:val="lowerLetter"/>
      <w:lvlText w:val="%5"/>
      <w:lvlJc w:val="left"/>
      <w:pPr>
        <w:ind w:left="3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98824AE">
      <w:start w:val="1"/>
      <w:numFmt w:val="lowerRoman"/>
      <w:lvlText w:val="%6"/>
      <w:lvlJc w:val="left"/>
      <w:pPr>
        <w:ind w:left="4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5C69678">
      <w:start w:val="1"/>
      <w:numFmt w:val="decimal"/>
      <w:lvlText w:val="%7"/>
      <w:lvlJc w:val="left"/>
      <w:pPr>
        <w:ind w:left="4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83AA392">
      <w:start w:val="1"/>
      <w:numFmt w:val="lowerLetter"/>
      <w:lvlText w:val="%8"/>
      <w:lvlJc w:val="left"/>
      <w:pPr>
        <w:ind w:left="5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8042F8CC">
      <w:start w:val="1"/>
      <w:numFmt w:val="lowerRoman"/>
      <w:lvlText w:val="%9"/>
      <w:lvlJc w:val="left"/>
      <w:pPr>
        <w:ind w:left="6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C455A3"/>
    <w:multiLevelType w:val="hybridMultilevel"/>
    <w:tmpl w:val="088C1E64"/>
    <w:lvl w:ilvl="0" w:tplc="2878E4AC">
      <w:start w:val="2"/>
      <w:numFmt w:val="lowerLetter"/>
      <w:lvlText w:val="(%1)"/>
      <w:lvlJc w:val="left"/>
      <w:pPr>
        <w:ind w:left="13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EE4952">
      <w:start w:val="1"/>
      <w:numFmt w:val="lowerLetter"/>
      <w:lvlText w:val="%2"/>
      <w:lvlJc w:val="left"/>
      <w:pPr>
        <w:ind w:left="1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D895E6">
      <w:start w:val="1"/>
      <w:numFmt w:val="lowerRoman"/>
      <w:lvlText w:val="%3"/>
      <w:lvlJc w:val="left"/>
      <w:pPr>
        <w:ind w:left="2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EAF414">
      <w:start w:val="1"/>
      <w:numFmt w:val="decimal"/>
      <w:lvlText w:val="%4"/>
      <w:lvlJc w:val="left"/>
      <w:pPr>
        <w:ind w:left="3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238BA82">
      <w:start w:val="1"/>
      <w:numFmt w:val="lowerLetter"/>
      <w:lvlText w:val="%5"/>
      <w:lvlJc w:val="left"/>
      <w:pPr>
        <w:ind w:left="3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622AD2">
      <w:start w:val="1"/>
      <w:numFmt w:val="lowerRoman"/>
      <w:lvlText w:val="%6"/>
      <w:lvlJc w:val="left"/>
      <w:pPr>
        <w:ind w:left="4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8E06AF0">
      <w:start w:val="1"/>
      <w:numFmt w:val="decimal"/>
      <w:lvlText w:val="%7"/>
      <w:lvlJc w:val="left"/>
      <w:pPr>
        <w:ind w:left="5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2A3730">
      <w:start w:val="1"/>
      <w:numFmt w:val="lowerLetter"/>
      <w:lvlText w:val="%8"/>
      <w:lvlJc w:val="left"/>
      <w:pPr>
        <w:ind w:left="5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1C0911A">
      <w:start w:val="1"/>
      <w:numFmt w:val="lowerRoman"/>
      <w:lvlText w:val="%9"/>
      <w:lvlJc w:val="left"/>
      <w:pPr>
        <w:ind w:left="6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325959"/>
    <w:multiLevelType w:val="hybridMultilevel"/>
    <w:tmpl w:val="019649AC"/>
    <w:lvl w:ilvl="0" w:tplc="DDE643EC">
      <w:start w:val="1"/>
      <w:numFmt w:val="bullet"/>
      <w:lvlText w:val=""/>
      <w:lvlJc w:val="left"/>
      <w:pPr>
        <w:ind w:left="11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120B48">
      <w:start w:val="1"/>
      <w:numFmt w:val="bullet"/>
      <w:lvlText w:val="o"/>
      <w:lvlJc w:val="left"/>
      <w:pPr>
        <w:ind w:left="1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BA21F4">
      <w:start w:val="1"/>
      <w:numFmt w:val="bullet"/>
      <w:lvlText w:val="▪"/>
      <w:lvlJc w:val="left"/>
      <w:pPr>
        <w:ind w:left="2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30F9AE">
      <w:start w:val="1"/>
      <w:numFmt w:val="bullet"/>
      <w:lvlText w:val="•"/>
      <w:lvlJc w:val="left"/>
      <w:pPr>
        <w:ind w:left="3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54233C">
      <w:start w:val="1"/>
      <w:numFmt w:val="bullet"/>
      <w:lvlText w:val="o"/>
      <w:lvlJc w:val="left"/>
      <w:pPr>
        <w:ind w:left="4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AAB45E">
      <w:start w:val="1"/>
      <w:numFmt w:val="bullet"/>
      <w:lvlText w:val="▪"/>
      <w:lvlJc w:val="left"/>
      <w:pPr>
        <w:ind w:left="4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8E0EC">
      <w:start w:val="1"/>
      <w:numFmt w:val="bullet"/>
      <w:lvlText w:val="•"/>
      <w:lvlJc w:val="left"/>
      <w:pPr>
        <w:ind w:left="5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6647E4">
      <w:start w:val="1"/>
      <w:numFmt w:val="bullet"/>
      <w:lvlText w:val="o"/>
      <w:lvlJc w:val="left"/>
      <w:pPr>
        <w:ind w:left="62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B85A50">
      <w:start w:val="1"/>
      <w:numFmt w:val="bullet"/>
      <w:lvlText w:val="▪"/>
      <w:lvlJc w:val="left"/>
      <w:pPr>
        <w:ind w:left="69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E029D"/>
    <w:multiLevelType w:val="hybridMultilevel"/>
    <w:tmpl w:val="D3E22E0C"/>
    <w:lvl w:ilvl="0" w:tplc="F5C0585C">
      <w:start w:val="1"/>
      <w:numFmt w:val="decimalEnclosedCircle"/>
      <w:lvlText w:val="%1"/>
      <w:lvlJc w:val="left"/>
      <w:pPr>
        <w:ind w:left="36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13FE41A6">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E3B89B7A">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06DCA3B8">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4B509EEA">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079437DC">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71868850">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EA86B204">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D3B2EAAC">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8903172"/>
    <w:multiLevelType w:val="hybridMultilevel"/>
    <w:tmpl w:val="322068DA"/>
    <w:lvl w:ilvl="0" w:tplc="F29E55C0">
      <w:start w:val="3"/>
      <w:numFmt w:val="decimalFullWidth"/>
      <w:lvlText w:val="（%1）"/>
      <w:lvlJc w:val="left"/>
      <w:pPr>
        <w:ind w:left="88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3120BE0">
      <w:start w:val="1"/>
      <w:numFmt w:val="lowerLetter"/>
      <w:lvlText w:val="%2"/>
      <w:lvlJc w:val="left"/>
      <w:pPr>
        <w:ind w:left="13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E2CE86C">
      <w:start w:val="1"/>
      <w:numFmt w:val="lowerRoman"/>
      <w:lvlText w:val="%3"/>
      <w:lvlJc w:val="left"/>
      <w:pPr>
        <w:ind w:left="20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F7C265F8">
      <w:start w:val="1"/>
      <w:numFmt w:val="decimal"/>
      <w:lvlText w:val="%4"/>
      <w:lvlJc w:val="left"/>
      <w:pPr>
        <w:ind w:left="27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6541640">
      <w:start w:val="1"/>
      <w:numFmt w:val="lowerLetter"/>
      <w:lvlText w:val="%5"/>
      <w:lvlJc w:val="left"/>
      <w:pPr>
        <w:ind w:left="34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12DE1EF4">
      <w:start w:val="1"/>
      <w:numFmt w:val="lowerRoman"/>
      <w:lvlText w:val="%6"/>
      <w:lvlJc w:val="left"/>
      <w:pPr>
        <w:ind w:left="41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736A6BE">
      <w:start w:val="1"/>
      <w:numFmt w:val="decimal"/>
      <w:lvlText w:val="%7"/>
      <w:lvlJc w:val="left"/>
      <w:pPr>
        <w:ind w:left="49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CD270FA">
      <w:start w:val="1"/>
      <w:numFmt w:val="lowerLetter"/>
      <w:lvlText w:val="%8"/>
      <w:lvlJc w:val="left"/>
      <w:pPr>
        <w:ind w:left="56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F6692D2">
      <w:start w:val="1"/>
      <w:numFmt w:val="lowerRoman"/>
      <w:lvlText w:val="%9"/>
      <w:lvlJc w:val="left"/>
      <w:pPr>
        <w:ind w:left="63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AFD4BFE"/>
    <w:multiLevelType w:val="hybridMultilevel"/>
    <w:tmpl w:val="09623EDE"/>
    <w:lvl w:ilvl="0" w:tplc="5C1ACBBC">
      <w:start w:val="1"/>
      <w:numFmt w:val="decimalFullWidth"/>
      <w:lvlText w:val="（%1）"/>
      <w:lvlJc w:val="left"/>
      <w:pPr>
        <w:ind w:left="7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27E9082">
      <w:start w:val="1"/>
      <w:numFmt w:val="lowerLetter"/>
      <w:lvlText w:val="%2"/>
      <w:lvlJc w:val="left"/>
      <w:pPr>
        <w:ind w:left="1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702207E">
      <w:start w:val="1"/>
      <w:numFmt w:val="lowerRoman"/>
      <w:lvlText w:val="%3"/>
      <w:lvlJc w:val="left"/>
      <w:pPr>
        <w:ind w:left="1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DC60FD8E">
      <w:start w:val="1"/>
      <w:numFmt w:val="decimal"/>
      <w:lvlText w:val="%4"/>
      <w:lvlJc w:val="left"/>
      <w:pPr>
        <w:ind w:left="2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D9C3070">
      <w:start w:val="1"/>
      <w:numFmt w:val="lowerLetter"/>
      <w:lvlText w:val="%5"/>
      <w:lvlJc w:val="left"/>
      <w:pPr>
        <w:ind w:left="3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A4526128">
      <w:start w:val="1"/>
      <w:numFmt w:val="lowerRoman"/>
      <w:lvlText w:val="%6"/>
      <w:lvlJc w:val="left"/>
      <w:pPr>
        <w:ind w:left="4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98EDD42">
      <w:start w:val="1"/>
      <w:numFmt w:val="decimal"/>
      <w:lvlText w:val="%7"/>
      <w:lvlJc w:val="left"/>
      <w:pPr>
        <w:ind w:left="4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414F466">
      <w:start w:val="1"/>
      <w:numFmt w:val="lowerLetter"/>
      <w:lvlText w:val="%8"/>
      <w:lvlJc w:val="left"/>
      <w:pPr>
        <w:ind w:left="5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86ED382">
      <w:start w:val="1"/>
      <w:numFmt w:val="lowerRoman"/>
      <w:lvlText w:val="%9"/>
      <w:lvlJc w:val="left"/>
      <w:pPr>
        <w:ind w:left="6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E743DC"/>
    <w:multiLevelType w:val="hybridMultilevel"/>
    <w:tmpl w:val="FE78FDC6"/>
    <w:lvl w:ilvl="0" w:tplc="3E6C1A36">
      <w:start w:val="5"/>
      <w:numFmt w:val="decimalFullWidth"/>
      <w:lvlText w:val="%1"/>
      <w:lvlJc w:val="left"/>
      <w:pPr>
        <w:ind w:left="442"/>
      </w:pPr>
      <w:rPr>
        <w:rFonts w:ascii="ＭＳ ゴシック" w:eastAsia="ＭＳ ゴシック" w:hAnsi="ＭＳ ゴシック" w:cs="ＭＳ ゴシック"/>
        <w:b w:val="0"/>
        <w:i w:val="0"/>
        <w:strike w:val="0"/>
        <w:dstrike w:val="0"/>
        <w:color w:val="FFFFFF"/>
        <w:sz w:val="22"/>
        <w:szCs w:val="22"/>
        <w:u w:val="none" w:color="000000"/>
        <w:bdr w:val="none" w:sz="0" w:space="0" w:color="auto"/>
        <w:shd w:val="clear" w:color="auto" w:fill="000000"/>
        <w:vertAlign w:val="baseline"/>
      </w:rPr>
    </w:lvl>
    <w:lvl w:ilvl="1" w:tplc="EE582FD8">
      <w:start w:val="1"/>
      <w:numFmt w:val="decimalFullWidth"/>
      <w:lvlText w:val="（%2）"/>
      <w:lvlJc w:val="left"/>
      <w:pPr>
        <w:ind w:left="88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CF84024">
      <w:start w:val="1"/>
      <w:numFmt w:val="decimalEnclosedCircle"/>
      <w:lvlText w:val="%3"/>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AB87284">
      <w:start w:val="1"/>
      <w:numFmt w:val="decimal"/>
      <w:lvlText w:val="%4"/>
      <w:lvlJc w:val="left"/>
      <w:pPr>
        <w:ind w:left="19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8CA75BE">
      <w:start w:val="1"/>
      <w:numFmt w:val="lowerLetter"/>
      <w:lvlText w:val="%5"/>
      <w:lvlJc w:val="left"/>
      <w:pPr>
        <w:ind w:left="2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8C4BA0C">
      <w:start w:val="1"/>
      <w:numFmt w:val="lowerRoman"/>
      <w:lvlText w:val="%6"/>
      <w:lvlJc w:val="left"/>
      <w:pPr>
        <w:ind w:left="33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5D0E860">
      <w:start w:val="1"/>
      <w:numFmt w:val="decimal"/>
      <w:lvlText w:val="%7"/>
      <w:lvlJc w:val="left"/>
      <w:pPr>
        <w:ind w:left="41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F34E42A">
      <w:start w:val="1"/>
      <w:numFmt w:val="lowerLetter"/>
      <w:lvlText w:val="%8"/>
      <w:lvlJc w:val="left"/>
      <w:pPr>
        <w:ind w:left="4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66AE4A">
      <w:start w:val="1"/>
      <w:numFmt w:val="lowerRoman"/>
      <w:lvlText w:val="%9"/>
      <w:lvlJc w:val="left"/>
      <w:pPr>
        <w:ind w:left="5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9"/>
  </w:num>
  <w:num w:numId="4">
    <w:abstractNumId w:val="14"/>
  </w:num>
  <w:num w:numId="5">
    <w:abstractNumId w:val="3"/>
  </w:num>
  <w:num w:numId="6">
    <w:abstractNumId w:val="2"/>
  </w:num>
  <w:num w:numId="7">
    <w:abstractNumId w:val="7"/>
  </w:num>
  <w:num w:numId="8">
    <w:abstractNumId w:val="6"/>
  </w:num>
  <w:num w:numId="9">
    <w:abstractNumId w:val="19"/>
  </w:num>
  <w:num w:numId="10">
    <w:abstractNumId w:val="17"/>
  </w:num>
  <w:num w:numId="11">
    <w:abstractNumId w:val="0"/>
  </w:num>
  <w:num w:numId="12">
    <w:abstractNumId w:val="4"/>
  </w:num>
  <w:num w:numId="13">
    <w:abstractNumId w:val="11"/>
  </w:num>
  <w:num w:numId="14">
    <w:abstractNumId w:val="18"/>
  </w:num>
  <w:num w:numId="15">
    <w:abstractNumId w:val="13"/>
  </w:num>
  <w:num w:numId="16">
    <w:abstractNumId w:val="10"/>
  </w:num>
  <w:num w:numId="17">
    <w:abstractNumId w:val="15"/>
  </w:num>
  <w:num w:numId="18">
    <w:abstractNumId w:val="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5"/>
  <w:drawingGridVerticalSpacing w:val="29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C5"/>
    <w:rsid w:val="000851D8"/>
    <w:rsid w:val="000F6A45"/>
    <w:rsid w:val="0013375E"/>
    <w:rsid w:val="00143AFA"/>
    <w:rsid w:val="001A0733"/>
    <w:rsid w:val="002A18C5"/>
    <w:rsid w:val="002C137E"/>
    <w:rsid w:val="00457A2F"/>
    <w:rsid w:val="00491E36"/>
    <w:rsid w:val="00544E1D"/>
    <w:rsid w:val="00574A9A"/>
    <w:rsid w:val="005E6BEB"/>
    <w:rsid w:val="0067366E"/>
    <w:rsid w:val="00693DA8"/>
    <w:rsid w:val="006A672B"/>
    <w:rsid w:val="006A6C2F"/>
    <w:rsid w:val="00705206"/>
    <w:rsid w:val="00796428"/>
    <w:rsid w:val="007C6AD5"/>
    <w:rsid w:val="008038AC"/>
    <w:rsid w:val="00883405"/>
    <w:rsid w:val="0090793E"/>
    <w:rsid w:val="00937791"/>
    <w:rsid w:val="00A92783"/>
    <w:rsid w:val="00AB1305"/>
    <w:rsid w:val="00B74963"/>
    <w:rsid w:val="00BE6202"/>
    <w:rsid w:val="00C82F81"/>
    <w:rsid w:val="00FC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B0E32"/>
  <w15:docId w15:val="{6FFFF4CD-04DE-4109-B537-56A1E3AC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07" w:lineRule="auto"/>
      <w:ind w:left="642"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325" w:line="259" w:lineRule="auto"/>
      <w:ind w:right="536"/>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pPr>
      <w:keepNext/>
      <w:keepLines/>
      <w:spacing w:after="121" w:line="259" w:lineRule="auto"/>
      <w:ind w:left="10" w:hanging="10"/>
      <w:outlineLvl w:val="1"/>
    </w:pPr>
    <w:rPr>
      <w:rFonts w:ascii="ＭＳ ゴシック" w:eastAsia="ＭＳ ゴシック" w:hAnsi="ＭＳ ゴシック" w:cs="ＭＳ ゴシック"/>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8"/>
    </w:rPr>
  </w:style>
  <w:style w:type="character" w:customStyle="1" w:styleId="20">
    <w:name w:val="見出し 2 (文字)"/>
    <w:link w:val="2"/>
    <w:rPr>
      <w:rFonts w:ascii="ＭＳ ゴシック" w:eastAsia="ＭＳ ゴシック" w:hAnsi="ＭＳ ゴシック" w:cs="ＭＳ ゴシック"/>
      <w:color w:val="000000"/>
      <w:sz w:val="28"/>
      <w:u w:val="single" w:color="000000"/>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44E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intra107</cp:lastModifiedBy>
  <cp:revision>15</cp:revision>
  <dcterms:created xsi:type="dcterms:W3CDTF">2021-05-21T02:46:00Z</dcterms:created>
  <dcterms:modified xsi:type="dcterms:W3CDTF">2021-06-03T04:25:00Z</dcterms:modified>
</cp:coreProperties>
</file>